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F0BF3" w14:textId="1F8F38D8" w:rsidR="00106198" w:rsidRDefault="00094199" w:rsidP="00106198">
      <w:pPr>
        <w:spacing w:before="0" w:after="0"/>
        <w:ind w:right="-300"/>
        <w:jc w:val="right"/>
        <w:rPr>
          <w:rFonts w:cs="Tahoma"/>
        </w:rPr>
      </w:pPr>
      <w:r>
        <w:rPr>
          <w:rFonts w:cs="Tahoma"/>
        </w:rPr>
        <w:t xml:space="preserve">Mszana, </w:t>
      </w:r>
      <w:r w:rsidR="002F316C">
        <w:rPr>
          <w:rFonts w:cs="Tahoma"/>
        </w:rPr>
        <w:t>01</w:t>
      </w:r>
      <w:r w:rsidR="00106198">
        <w:rPr>
          <w:rFonts w:cs="Tahoma"/>
        </w:rPr>
        <w:t>.</w:t>
      </w:r>
      <w:r w:rsidR="002F316C">
        <w:rPr>
          <w:rFonts w:cs="Tahoma"/>
        </w:rPr>
        <w:t>08</w:t>
      </w:r>
      <w:r w:rsidR="00106198">
        <w:rPr>
          <w:rFonts w:cs="Tahoma"/>
        </w:rPr>
        <w:t>.202</w:t>
      </w:r>
      <w:r w:rsidR="002F316C">
        <w:rPr>
          <w:rFonts w:cs="Tahoma"/>
        </w:rPr>
        <w:t>2</w:t>
      </w:r>
      <w:r w:rsidR="00106198">
        <w:rPr>
          <w:rFonts w:cs="Tahoma"/>
        </w:rPr>
        <w:t>r.</w:t>
      </w:r>
    </w:p>
    <w:p w14:paraId="30FA6489" w14:textId="77777777" w:rsidR="00504339" w:rsidRDefault="00504339" w:rsidP="00504339">
      <w:pPr>
        <w:spacing w:before="0" w:after="0"/>
        <w:ind w:right="-300"/>
        <w:rPr>
          <w:rFonts w:cs="Tahoma"/>
        </w:rPr>
      </w:pPr>
      <w:r>
        <w:rPr>
          <w:rFonts w:cs="Tahoma"/>
        </w:rPr>
        <w:t>Gmina Mszana</w:t>
      </w:r>
    </w:p>
    <w:p w14:paraId="10EFADF8" w14:textId="56B089EC" w:rsidR="00106198" w:rsidRDefault="00106198" w:rsidP="00223A12">
      <w:pPr>
        <w:spacing w:before="0" w:after="360" w:line="720" w:lineRule="auto"/>
        <w:ind w:right="-301"/>
        <w:rPr>
          <w:rFonts w:cs="Tahoma"/>
        </w:rPr>
      </w:pPr>
      <w:r>
        <w:rPr>
          <w:rFonts w:cs="Tahoma"/>
        </w:rPr>
        <w:t>Znak sprawy: PI.271.</w:t>
      </w:r>
      <w:r w:rsidR="002F316C">
        <w:rPr>
          <w:rFonts w:cs="Tahoma"/>
        </w:rPr>
        <w:t>9</w:t>
      </w:r>
      <w:r w:rsidRPr="00804814">
        <w:rPr>
          <w:rFonts w:cs="Tahoma"/>
        </w:rPr>
        <w:t>.20</w:t>
      </w:r>
      <w:r>
        <w:rPr>
          <w:rFonts w:cs="Tahoma"/>
        </w:rPr>
        <w:t>2</w:t>
      </w:r>
      <w:r w:rsidR="002F316C">
        <w:rPr>
          <w:rFonts w:cs="Tahoma"/>
        </w:rPr>
        <w:t>2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</w:p>
    <w:p w14:paraId="55F1C089" w14:textId="77777777" w:rsidR="00106198" w:rsidRDefault="00106198" w:rsidP="00106198">
      <w:pPr>
        <w:spacing w:before="0" w:after="0"/>
        <w:jc w:val="right"/>
        <w:rPr>
          <w:sz w:val="10"/>
          <w:szCs w:val="10"/>
        </w:rPr>
      </w:pPr>
    </w:p>
    <w:p w14:paraId="36741F83" w14:textId="64D413CE" w:rsidR="00106198" w:rsidRPr="00223A12" w:rsidRDefault="00223A12" w:rsidP="00223A12">
      <w:pPr>
        <w:spacing w:before="0" w:after="240" w:line="600" w:lineRule="auto"/>
        <w:jc w:val="center"/>
        <w:rPr>
          <w:rFonts w:cs="Tahoma"/>
          <w:b/>
          <w:sz w:val="24"/>
          <w:szCs w:val="24"/>
        </w:rPr>
      </w:pPr>
      <w:r w:rsidRPr="00223A12">
        <w:rPr>
          <w:rFonts w:cs="Tahoma"/>
          <w:b/>
          <w:sz w:val="24"/>
          <w:szCs w:val="24"/>
        </w:rPr>
        <w:t>Pytania i o</w:t>
      </w:r>
      <w:r w:rsidR="00DC5CE6" w:rsidRPr="00223A12">
        <w:rPr>
          <w:rFonts w:cs="Tahoma"/>
          <w:b/>
          <w:sz w:val="24"/>
          <w:szCs w:val="24"/>
        </w:rPr>
        <w:t xml:space="preserve">dpowiedzi na zapytania do treści SWZ </w:t>
      </w:r>
    </w:p>
    <w:p w14:paraId="1FE9B2F8" w14:textId="6458E264" w:rsidR="00106198" w:rsidRPr="00DC5CE6" w:rsidRDefault="00DC5CE6" w:rsidP="00223A12">
      <w:pPr>
        <w:tabs>
          <w:tab w:val="left" w:pos="900"/>
          <w:tab w:val="left" w:pos="1080"/>
        </w:tabs>
        <w:spacing w:before="0" w:after="480" w:line="276" w:lineRule="auto"/>
        <w:ind w:left="902" w:hanging="902"/>
        <w:rPr>
          <w:rFonts w:cs="Tahoma"/>
        </w:rPr>
      </w:pPr>
      <w:r>
        <w:rPr>
          <w:rFonts w:cs="Tahoma"/>
        </w:rPr>
        <w:t xml:space="preserve">Dotyczy: </w:t>
      </w:r>
      <w:r>
        <w:rPr>
          <w:rFonts w:cs="Tahoma"/>
        </w:rPr>
        <w:tab/>
        <w:t xml:space="preserve">postępowania o udzielenie zamówienia publicznego w trybie </w:t>
      </w:r>
      <w:r w:rsidR="00094199">
        <w:rPr>
          <w:rFonts w:cs="Tahoma"/>
        </w:rPr>
        <w:t>przetargu nieograniczonego</w:t>
      </w:r>
      <w:r>
        <w:rPr>
          <w:rFonts w:cs="Tahoma"/>
        </w:rPr>
        <w:t xml:space="preserve"> na</w:t>
      </w:r>
      <w:r w:rsidR="00106198" w:rsidRPr="00DC5CE6">
        <w:rPr>
          <w:rFonts w:cs="Tahoma"/>
        </w:rPr>
        <w:t xml:space="preserve"> „</w:t>
      </w:r>
      <w:r w:rsidR="00F40EAD">
        <w:rPr>
          <w:rFonts w:cs="Tahoma"/>
        </w:rPr>
        <w:t xml:space="preserve">Kompleksowa dostawa gazu ziemnego wysokometanowego typu E dla obiektów Gminy Mszana </w:t>
      </w:r>
      <w:r w:rsidR="00BA20E7">
        <w:rPr>
          <w:rFonts w:cs="Tahoma"/>
        </w:rPr>
        <w:br/>
      </w:r>
      <w:r w:rsidR="00F40EAD">
        <w:rPr>
          <w:rFonts w:cs="Tahoma"/>
        </w:rPr>
        <w:t>i jej jednostek organizacyjnych”</w:t>
      </w:r>
    </w:p>
    <w:p w14:paraId="6383876B" w14:textId="0EF20309" w:rsidR="00106198" w:rsidRPr="00094199" w:rsidRDefault="00B02249" w:rsidP="007955CD">
      <w:pPr>
        <w:spacing w:line="276" w:lineRule="auto"/>
        <w:rPr>
          <w:rFonts w:cs="Tahoma"/>
        </w:rPr>
      </w:pPr>
      <w:r>
        <w:rPr>
          <w:rFonts w:cs="Tahoma"/>
        </w:rPr>
        <w:t xml:space="preserve">I. </w:t>
      </w:r>
      <w:r w:rsidR="00106198" w:rsidRPr="00094199">
        <w:rPr>
          <w:rFonts w:cs="Tahoma"/>
        </w:rPr>
        <w:t xml:space="preserve">Zamawiający na podstawie art. </w:t>
      </w:r>
      <w:r w:rsidR="00094199" w:rsidRPr="00094199">
        <w:rPr>
          <w:rFonts w:cs="Tahoma"/>
        </w:rPr>
        <w:t>135</w:t>
      </w:r>
      <w:r w:rsidR="00DC5CE6" w:rsidRPr="00094199">
        <w:rPr>
          <w:rFonts w:cs="Tahoma"/>
        </w:rPr>
        <w:t xml:space="preserve"> ust. 2</w:t>
      </w:r>
      <w:r w:rsidR="00094199" w:rsidRPr="00094199">
        <w:rPr>
          <w:rFonts w:cs="Tahoma"/>
        </w:rPr>
        <w:t xml:space="preserve"> i 6 </w:t>
      </w:r>
      <w:r w:rsidR="005705DD">
        <w:rPr>
          <w:rFonts w:cs="Tahoma"/>
        </w:rPr>
        <w:t xml:space="preserve">oraz </w:t>
      </w:r>
      <w:r w:rsidR="00106198" w:rsidRPr="00094199">
        <w:rPr>
          <w:rFonts w:cs="Tahoma"/>
        </w:rPr>
        <w:t xml:space="preserve">ustawy </w:t>
      </w:r>
      <w:r w:rsidR="00DC5CE6" w:rsidRPr="00094199">
        <w:rPr>
          <w:rFonts w:cs="Tahoma"/>
        </w:rPr>
        <w:t xml:space="preserve">z dnia 11 września 2019r. </w:t>
      </w:r>
      <w:r w:rsidR="00106198" w:rsidRPr="00094199">
        <w:rPr>
          <w:rFonts w:cs="Tahoma"/>
        </w:rPr>
        <w:t>Prawo zamówi</w:t>
      </w:r>
      <w:r w:rsidR="00094199" w:rsidRPr="00094199">
        <w:rPr>
          <w:rFonts w:cs="Tahoma"/>
        </w:rPr>
        <w:t>eń publicznych (</w:t>
      </w:r>
      <w:proofErr w:type="spellStart"/>
      <w:r w:rsidR="00094199" w:rsidRPr="00094199">
        <w:rPr>
          <w:rFonts w:cs="Tahoma"/>
        </w:rPr>
        <w:t>t.j</w:t>
      </w:r>
      <w:proofErr w:type="spellEnd"/>
      <w:r w:rsidR="00094199" w:rsidRPr="00094199">
        <w:rPr>
          <w:rFonts w:cs="Tahoma"/>
        </w:rPr>
        <w:t>. Dz. U. 2021</w:t>
      </w:r>
      <w:r w:rsidR="00DC5CE6" w:rsidRPr="00094199">
        <w:rPr>
          <w:rFonts w:cs="Tahoma"/>
        </w:rPr>
        <w:t xml:space="preserve"> poz. 1</w:t>
      </w:r>
      <w:r w:rsidR="00094199" w:rsidRPr="00094199">
        <w:rPr>
          <w:rFonts w:cs="Tahoma"/>
        </w:rPr>
        <w:t>129</w:t>
      </w:r>
      <w:r w:rsidR="00106198" w:rsidRPr="00094199">
        <w:rPr>
          <w:rFonts w:cs="Tahoma"/>
        </w:rPr>
        <w:t xml:space="preserve"> ze zm.) </w:t>
      </w:r>
      <w:r w:rsidR="007955CD">
        <w:rPr>
          <w:rFonts w:cs="Tahoma"/>
        </w:rPr>
        <w:t xml:space="preserve">Gmina Mszana w związku </w:t>
      </w:r>
      <w:r w:rsidR="00094199" w:rsidRPr="00094199">
        <w:rPr>
          <w:rFonts w:cs="Tahoma"/>
        </w:rPr>
        <w:t xml:space="preserve">z zapytaniami do treści Specyfikacji Warunków Zamówienia (SWZ) </w:t>
      </w:r>
      <w:r w:rsidR="00106198" w:rsidRPr="00094199">
        <w:rPr>
          <w:rFonts w:cs="Tahoma"/>
        </w:rPr>
        <w:t xml:space="preserve">udziela odpowiedzi </w:t>
      </w:r>
      <w:r w:rsidR="00094199" w:rsidRPr="00094199">
        <w:rPr>
          <w:rFonts w:cs="Tahoma"/>
        </w:rPr>
        <w:t>w treści jak niżej</w:t>
      </w:r>
      <w:r w:rsidR="00106198" w:rsidRPr="00094199">
        <w:rPr>
          <w:rFonts w:cs="Tahoma"/>
        </w:rPr>
        <w:t>:</w:t>
      </w:r>
    </w:p>
    <w:p w14:paraId="7A91F5BB" w14:textId="77777777" w:rsidR="00051E14" w:rsidRPr="00051E14" w:rsidRDefault="00051E14" w:rsidP="00051E14">
      <w:pPr>
        <w:pStyle w:val="Akapitzlist"/>
        <w:numPr>
          <w:ilvl w:val="1"/>
          <w:numId w:val="9"/>
        </w:numPr>
        <w:tabs>
          <w:tab w:val="left" w:pos="400"/>
        </w:tabs>
        <w:spacing w:before="0" w:after="0" w:line="276" w:lineRule="auto"/>
        <w:ind w:left="714" w:hanging="357"/>
        <w:contextualSpacing w:val="0"/>
        <w:rPr>
          <w:rFonts w:cs="Tahoma"/>
        </w:rPr>
      </w:pPr>
      <w:r w:rsidRPr="00051E14">
        <w:rPr>
          <w:rFonts w:eastAsia="Times New Roman" w:cs="Tahoma"/>
          <w:szCs w:val="20"/>
          <w:lang w:eastAsia="pl-PL"/>
        </w:rPr>
        <w:t>Wykonawca informuje, iż zastosowanie ceny taryfowej możliwe jest pod warunkiem</w:t>
      </w:r>
      <w:r>
        <w:rPr>
          <w:rFonts w:eastAsia="Times New Roman" w:cs="Tahoma"/>
          <w:szCs w:val="20"/>
          <w:lang w:eastAsia="pl-PL"/>
        </w:rPr>
        <w:t xml:space="preserve"> </w:t>
      </w:r>
      <w:r w:rsidRPr="00051E14">
        <w:rPr>
          <w:rFonts w:eastAsia="Times New Roman" w:cs="Tahoma"/>
          <w:szCs w:val="20"/>
          <w:lang w:eastAsia="pl-PL"/>
        </w:rPr>
        <w:t>złożenia przez Zamawiającego oświadczenia, które powinno być dołączone do</w:t>
      </w:r>
      <w:r>
        <w:rPr>
          <w:rFonts w:eastAsia="Times New Roman" w:cs="Tahoma"/>
          <w:szCs w:val="20"/>
          <w:lang w:eastAsia="pl-PL"/>
        </w:rPr>
        <w:t xml:space="preserve"> </w:t>
      </w:r>
      <w:r w:rsidRPr="00051E14">
        <w:rPr>
          <w:rFonts w:eastAsia="Times New Roman" w:cs="Tahoma"/>
          <w:szCs w:val="20"/>
          <w:lang w:eastAsia="pl-PL"/>
        </w:rPr>
        <w:t>dokumentacji przetargowej na etapie ogłaszania przetargu. Dodatkowo, Wykonawca</w:t>
      </w:r>
      <w:r>
        <w:rPr>
          <w:rFonts w:eastAsia="Times New Roman" w:cs="Tahoma"/>
          <w:szCs w:val="20"/>
          <w:lang w:eastAsia="pl-PL"/>
        </w:rPr>
        <w:t xml:space="preserve"> </w:t>
      </w:r>
      <w:r w:rsidRPr="00051E14">
        <w:rPr>
          <w:rFonts w:eastAsia="Times New Roman" w:cs="Tahoma"/>
          <w:szCs w:val="20"/>
          <w:lang w:eastAsia="pl-PL"/>
        </w:rPr>
        <w:t>prosi o wskazanie wartości procentowej dla wolumenu podlegającego ochronie.</w:t>
      </w:r>
      <w:r>
        <w:rPr>
          <w:rFonts w:eastAsia="Times New Roman" w:cs="Tahoma"/>
          <w:szCs w:val="20"/>
          <w:lang w:eastAsia="pl-PL"/>
        </w:rPr>
        <w:t xml:space="preserve"> </w:t>
      </w:r>
    </w:p>
    <w:p w14:paraId="3B5B1072" w14:textId="184C020F" w:rsidR="00051E14" w:rsidRPr="00051E14" w:rsidRDefault="00051E14" w:rsidP="00051E14">
      <w:pPr>
        <w:pStyle w:val="Akapitzlist"/>
        <w:tabs>
          <w:tab w:val="left" w:pos="400"/>
        </w:tabs>
        <w:spacing w:before="0" w:line="276" w:lineRule="auto"/>
        <w:ind w:left="714"/>
        <w:contextualSpacing w:val="0"/>
        <w:rPr>
          <w:rFonts w:cs="Tahoma"/>
        </w:rPr>
      </w:pPr>
      <w:r w:rsidRPr="00051E14">
        <w:rPr>
          <w:rFonts w:eastAsia="Times New Roman" w:cs="Tahoma"/>
          <w:szCs w:val="20"/>
          <w:lang w:eastAsia="pl-PL"/>
        </w:rPr>
        <w:t>W przypadku, kiedy dany punkt poboru podlega częściowo ochronie taryfowej, konieczna</w:t>
      </w:r>
      <w:r>
        <w:rPr>
          <w:rFonts w:eastAsia="Times New Roman" w:cs="Tahoma"/>
          <w:szCs w:val="20"/>
          <w:lang w:eastAsia="pl-PL"/>
        </w:rPr>
        <w:t xml:space="preserve"> </w:t>
      </w:r>
      <w:r w:rsidRPr="00051E14">
        <w:rPr>
          <w:rFonts w:eastAsia="Times New Roman" w:cs="Tahoma"/>
          <w:szCs w:val="20"/>
          <w:lang w:eastAsia="pl-PL"/>
        </w:rPr>
        <w:t>jest modyfikacja formularza cenowego w taki sposób, aby Wykonawca mógł przedstawić</w:t>
      </w:r>
      <w:r>
        <w:rPr>
          <w:rFonts w:eastAsia="Times New Roman" w:cs="Tahoma"/>
          <w:szCs w:val="20"/>
          <w:lang w:eastAsia="pl-PL"/>
        </w:rPr>
        <w:t xml:space="preserve"> </w:t>
      </w:r>
      <w:r w:rsidRPr="00051E14">
        <w:rPr>
          <w:rFonts w:eastAsia="Times New Roman" w:cs="Tahoma"/>
          <w:szCs w:val="20"/>
          <w:lang w:eastAsia="pl-PL"/>
        </w:rPr>
        <w:t>odrębne stawki za paliwo gazowe dla wolumenu podlegającego ochronie oraz</w:t>
      </w:r>
      <w:r>
        <w:rPr>
          <w:rFonts w:eastAsia="Times New Roman" w:cs="Tahoma"/>
          <w:szCs w:val="20"/>
          <w:lang w:eastAsia="pl-PL"/>
        </w:rPr>
        <w:t xml:space="preserve"> </w:t>
      </w:r>
      <w:r w:rsidRPr="00051E14">
        <w:rPr>
          <w:rFonts w:eastAsia="Times New Roman" w:cs="Tahoma"/>
          <w:szCs w:val="20"/>
          <w:lang w:eastAsia="pl-PL"/>
        </w:rPr>
        <w:t>pozostałego, wyłączonego spod ochrony.</w:t>
      </w:r>
    </w:p>
    <w:p w14:paraId="1B5F2149" w14:textId="77777777" w:rsidR="00F40EAD" w:rsidRDefault="00F40EAD" w:rsidP="00F40EAD">
      <w:pPr>
        <w:pStyle w:val="Akapitzlist"/>
        <w:tabs>
          <w:tab w:val="left" w:pos="400"/>
        </w:tabs>
        <w:spacing w:before="0" w:after="0" w:line="276" w:lineRule="auto"/>
        <w:contextualSpacing w:val="0"/>
        <w:rPr>
          <w:rFonts w:cs="Tahoma"/>
          <w:b/>
        </w:rPr>
      </w:pPr>
      <w:r w:rsidRPr="00633AD1">
        <w:rPr>
          <w:rFonts w:cs="Tahoma"/>
          <w:b/>
        </w:rPr>
        <w:t>Odpowiedź:</w:t>
      </w:r>
    </w:p>
    <w:p w14:paraId="2B8CB514" w14:textId="3E076A2A" w:rsidR="00F40EAD" w:rsidRPr="00F40EAD" w:rsidRDefault="005D5322" w:rsidP="001C41FF">
      <w:pPr>
        <w:pStyle w:val="Akapitzlist"/>
        <w:spacing w:before="0" w:line="276" w:lineRule="auto"/>
        <w:contextualSpacing w:val="0"/>
        <w:rPr>
          <w:rFonts w:cs="Tahoma"/>
          <w:szCs w:val="20"/>
        </w:rPr>
      </w:pPr>
      <w:r>
        <w:rPr>
          <w:rFonts w:cs="Tahoma"/>
          <w:szCs w:val="20"/>
        </w:rPr>
        <w:t xml:space="preserve">Powyższe informacje zostały określone w załączniku nr 1 do </w:t>
      </w:r>
      <w:proofErr w:type="spellStart"/>
      <w:r>
        <w:rPr>
          <w:rFonts w:cs="Tahoma"/>
          <w:szCs w:val="20"/>
        </w:rPr>
        <w:t>swz</w:t>
      </w:r>
      <w:proofErr w:type="spellEnd"/>
      <w:r>
        <w:rPr>
          <w:rFonts w:cs="Tahoma"/>
          <w:szCs w:val="20"/>
        </w:rPr>
        <w:t xml:space="preserve"> w zakładce – ochrona taryfowa udział % oraz w </w:t>
      </w:r>
      <w:r w:rsidR="00386D26">
        <w:rPr>
          <w:rFonts w:cs="Tahoma"/>
          <w:szCs w:val="20"/>
        </w:rPr>
        <w:t>zestawieniu cenowym (</w:t>
      </w:r>
      <w:r>
        <w:rPr>
          <w:rFonts w:cs="Tahoma"/>
          <w:szCs w:val="20"/>
        </w:rPr>
        <w:t>zał. nr 2a</w:t>
      </w:r>
      <w:r w:rsidR="00386D26">
        <w:rPr>
          <w:rFonts w:cs="Tahoma"/>
          <w:szCs w:val="20"/>
        </w:rPr>
        <w:t>)</w:t>
      </w:r>
      <w:r>
        <w:rPr>
          <w:rFonts w:cs="Tahoma"/>
          <w:szCs w:val="20"/>
        </w:rPr>
        <w:t xml:space="preserve"> </w:t>
      </w:r>
      <w:r w:rsidR="00386D26">
        <w:rPr>
          <w:rFonts w:cs="Tahoma"/>
          <w:szCs w:val="20"/>
        </w:rPr>
        <w:t xml:space="preserve">do </w:t>
      </w:r>
      <w:proofErr w:type="spellStart"/>
      <w:r w:rsidR="00386D26">
        <w:rPr>
          <w:rFonts w:cs="Tahoma"/>
          <w:szCs w:val="20"/>
        </w:rPr>
        <w:t>swz</w:t>
      </w:r>
      <w:proofErr w:type="spellEnd"/>
      <w:r w:rsidR="00386D26">
        <w:rPr>
          <w:rFonts w:cs="Tahoma"/>
          <w:szCs w:val="20"/>
        </w:rPr>
        <w:t>, gdzie dokonano rozbicia stawek dla wolumenu podlegającego ochronie oraz pozostałego wyłączonego spod ochrony.</w:t>
      </w:r>
    </w:p>
    <w:p w14:paraId="375E3516" w14:textId="7693A2D4" w:rsidR="00386D26" w:rsidRPr="00386D26" w:rsidRDefault="00386D26" w:rsidP="00386D26">
      <w:pPr>
        <w:pStyle w:val="Akapitzlist"/>
        <w:numPr>
          <w:ilvl w:val="1"/>
          <w:numId w:val="9"/>
        </w:numPr>
        <w:tabs>
          <w:tab w:val="left" w:pos="400"/>
        </w:tabs>
        <w:spacing w:before="0" w:after="0" w:line="276" w:lineRule="auto"/>
        <w:ind w:left="714" w:hanging="357"/>
        <w:contextualSpacing w:val="0"/>
        <w:rPr>
          <w:rFonts w:cs="Tahoma"/>
        </w:rPr>
      </w:pPr>
      <w:r w:rsidRPr="00386D26">
        <w:rPr>
          <w:rFonts w:eastAsia="Times New Roman" w:cs="Tahoma"/>
          <w:szCs w:val="20"/>
          <w:lang w:eastAsia="pl-PL"/>
        </w:rPr>
        <w:t>Wykonawca, w przypadku zastosowania stawek taryfowych dla punktów objętych</w:t>
      </w:r>
      <w:r>
        <w:rPr>
          <w:rFonts w:eastAsia="Times New Roman" w:cs="Tahoma"/>
          <w:szCs w:val="20"/>
          <w:lang w:eastAsia="pl-PL"/>
        </w:rPr>
        <w:t xml:space="preserve"> </w:t>
      </w:r>
      <w:r w:rsidRPr="00386D26">
        <w:rPr>
          <w:rFonts w:eastAsia="Times New Roman" w:cs="Tahoma"/>
          <w:szCs w:val="20"/>
          <w:lang w:eastAsia="pl-PL"/>
        </w:rPr>
        <w:t>ochroną taryfową, jest w stanie zagwarantować stałą cenę paliwa gazowego oraz opłatę</w:t>
      </w:r>
      <w:r>
        <w:rPr>
          <w:rFonts w:eastAsia="Times New Roman" w:cs="Tahoma"/>
          <w:szCs w:val="20"/>
          <w:lang w:eastAsia="pl-PL"/>
        </w:rPr>
        <w:t xml:space="preserve"> </w:t>
      </w:r>
      <w:r w:rsidRPr="00386D26">
        <w:rPr>
          <w:rFonts w:eastAsia="Times New Roman" w:cs="Tahoma"/>
          <w:szCs w:val="20"/>
          <w:lang w:eastAsia="pl-PL"/>
        </w:rPr>
        <w:t xml:space="preserve">abonamentową do dnia </w:t>
      </w:r>
      <w:r>
        <w:rPr>
          <w:rFonts w:eastAsia="Times New Roman" w:cs="Tahoma"/>
          <w:szCs w:val="20"/>
          <w:lang w:eastAsia="pl-PL"/>
        </w:rPr>
        <w:br/>
      </w:r>
      <w:r w:rsidRPr="00386D26">
        <w:rPr>
          <w:rFonts w:eastAsia="Times New Roman" w:cs="Tahoma"/>
          <w:szCs w:val="20"/>
          <w:lang w:eastAsia="pl-PL"/>
        </w:rPr>
        <w:t>31-12-2022 r.</w:t>
      </w:r>
    </w:p>
    <w:p w14:paraId="4222252C" w14:textId="1ACE4757" w:rsidR="00386D26" w:rsidRPr="00386D26" w:rsidRDefault="00386D26" w:rsidP="00386D26">
      <w:pPr>
        <w:pStyle w:val="Akapitzlist"/>
        <w:tabs>
          <w:tab w:val="left" w:pos="400"/>
        </w:tabs>
        <w:spacing w:before="0" w:line="276" w:lineRule="auto"/>
        <w:ind w:left="714"/>
        <w:contextualSpacing w:val="0"/>
        <w:rPr>
          <w:rFonts w:cs="Tahoma"/>
        </w:rPr>
      </w:pPr>
      <w:r w:rsidRPr="00386D26">
        <w:rPr>
          <w:rFonts w:eastAsia="Times New Roman" w:cs="Tahoma"/>
          <w:szCs w:val="20"/>
          <w:lang w:eastAsia="pl-PL"/>
        </w:rPr>
        <w:t>W związku z powyższym, czy Zamawiający wyraża zgodę na zmianę stawek (wzrost lub spadek) za paliwo gazowe oraz abonament od dnia 01-01-2023 r. w przypadku zatwierdzenia nowej taryfy przez URE? W przypadku braku zgody na powyższe, Wykonawca wnosi o skrócenie okresu dostaw do dnia 31-12-2022 r.?</w:t>
      </w:r>
    </w:p>
    <w:p w14:paraId="1866510D" w14:textId="77777777" w:rsidR="00633AD1" w:rsidRDefault="00633AD1" w:rsidP="00F40EAD">
      <w:pPr>
        <w:pStyle w:val="Akapitzlist"/>
        <w:tabs>
          <w:tab w:val="left" w:pos="400"/>
        </w:tabs>
        <w:spacing w:before="0" w:after="0" w:line="276" w:lineRule="auto"/>
        <w:contextualSpacing w:val="0"/>
        <w:rPr>
          <w:rFonts w:cs="Tahoma"/>
          <w:b/>
        </w:rPr>
      </w:pPr>
      <w:r w:rsidRPr="00633AD1">
        <w:rPr>
          <w:rFonts w:cs="Tahoma"/>
          <w:b/>
        </w:rPr>
        <w:t>Odpowiedź:</w:t>
      </w:r>
    </w:p>
    <w:p w14:paraId="28400C28" w14:textId="3AB194F5" w:rsidR="0082136F" w:rsidRPr="00342309" w:rsidRDefault="00F40EAD" w:rsidP="00F40EAD">
      <w:pPr>
        <w:spacing w:before="0" w:line="276" w:lineRule="auto"/>
        <w:ind w:left="720"/>
        <w:rPr>
          <w:rFonts w:cs="Tahoma"/>
          <w:szCs w:val="20"/>
        </w:rPr>
      </w:pPr>
      <w:r>
        <w:rPr>
          <w:rFonts w:cs="Tahoma"/>
          <w:szCs w:val="20"/>
        </w:rPr>
        <w:t>Tak, Zamawiający wyraża zgodę.</w:t>
      </w:r>
      <w:r w:rsidR="00535F89">
        <w:rPr>
          <w:rFonts w:cs="Tahoma"/>
          <w:szCs w:val="20"/>
        </w:rPr>
        <w:t xml:space="preserve"> Zamawiający informuje, że w zał. nr 8 do </w:t>
      </w:r>
      <w:proofErr w:type="spellStart"/>
      <w:r w:rsidR="00535F89">
        <w:rPr>
          <w:rFonts w:cs="Tahoma"/>
          <w:szCs w:val="20"/>
        </w:rPr>
        <w:t>swz</w:t>
      </w:r>
      <w:proofErr w:type="spellEnd"/>
      <w:r w:rsidR="00535F89">
        <w:rPr>
          <w:rFonts w:cs="Tahoma"/>
          <w:szCs w:val="20"/>
        </w:rPr>
        <w:t xml:space="preserve"> w § 8 ust. 4.3 </w:t>
      </w:r>
      <w:r w:rsidR="00457833">
        <w:rPr>
          <w:rFonts w:cs="Tahoma"/>
          <w:szCs w:val="20"/>
        </w:rPr>
        <w:t>została przewidziana taka okoliczność.</w:t>
      </w:r>
    </w:p>
    <w:p w14:paraId="1A1BA0B0" w14:textId="418BC5B0" w:rsidR="00457833" w:rsidRPr="00457833" w:rsidRDefault="00457833" w:rsidP="00D72040">
      <w:pPr>
        <w:pStyle w:val="Akapitzlist"/>
        <w:numPr>
          <w:ilvl w:val="1"/>
          <w:numId w:val="9"/>
        </w:numPr>
        <w:tabs>
          <w:tab w:val="left" w:pos="400"/>
        </w:tabs>
        <w:spacing w:before="0" w:after="0" w:line="276" w:lineRule="auto"/>
        <w:ind w:left="714" w:hanging="357"/>
        <w:contextualSpacing w:val="0"/>
        <w:rPr>
          <w:rFonts w:cs="Tahoma"/>
        </w:rPr>
      </w:pPr>
      <w:r w:rsidRPr="00457833">
        <w:rPr>
          <w:rFonts w:eastAsia="Times New Roman" w:cs="Tahoma"/>
          <w:szCs w:val="20"/>
          <w:lang w:eastAsia="pl-PL"/>
        </w:rPr>
        <w:t>W przypadku odpowiedzi twierdzącej na pytanie nr 1 (tj. informacji, iż punkty objęte</w:t>
      </w:r>
      <w:r w:rsidR="00D72040">
        <w:rPr>
          <w:rFonts w:eastAsia="Times New Roman" w:cs="Tahoma"/>
          <w:szCs w:val="20"/>
          <w:lang w:eastAsia="pl-PL"/>
        </w:rPr>
        <w:t xml:space="preserve"> </w:t>
      </w:r>
      <w:r w:rsidRPr="00457833">
        <w:rPr>
          <w:rFonts w:eastAsia="Times New Roman" w:cs="Tahoma"/>
          <w:szCs w:val="20"/>
          <w:lang w:eastAsia="pl-PL"/>
        </w:rPr>
        <w:t>postępowaniem podlegają ochronie taryfowej), prosimy o informacje, czy Zamawiający</w:t>
      </w:r>
      <w:r w:rsidR="00D72040">
        <w:rPr>
          <w:rFonts w:eastAsia="Times New Roman" w:cs="Tahoma"/>
          <w:szCs w:val="20"/>
          <w:lang w:eastAsia="pl-PL"/>
        </w:rPr>
        <w:t xml:space="preserve"> </w:t>
      </w:r>
      <w:r w:rsidRPr="00457833">
        <w:rPr>
          <w:rFonts w:eastAsia="Times New Roman" w:cs="Tahoma"/>
          <w:szCs w:val="20"/>
          <w:lang w:eastAsia="pl-PL"/>
        </w:rPr>
        <w:t>wyraża zgodę na poniższy zapis:</w:t>
      </w:r>
    </w:p>
    <w:p w14:paraId="6F733646" w14:textId="77777777" w:rsidR="00B056CB" w:rsidRDefault="00457833" w:rsidP="00B056CB">
      <w:pPr>
        <w:pStyle w:val="Akapitzlist"/>
        <w:tabs>
          <w:tab w:val="left" w:pos="400"/>
        </w:tabs>
        <w:spacing w:before="0" w:after="0" w:line="276" w:lineRule="auto"/>
        <w:contextualSpacing w:val="0"/>
        <w:rPr>
          <w:rFonts w:eastAsia="Times New Roman" w:cs="Tahoma"/>
          <w:szCs w:val="20"/>
          <w:lang w:eastAsia="pl-PL"/>
        </w:rPr>
      </w:pPr>
      <w:r w:rsidRPr="00051E14">
        <w:rPr>
          <w:rFonts w:eastAsia="Times New Roman" w:cs="Tahoma"/>
          <w:szCs w:val="20"/>
          <w:lang w:eastAsia="pl-PL"/>
        </w:rPr>
        <w:t>„Ustalenie wysokości opłat należnych Sprzedawcy z tytułu dostarczania Paliwa</w:t>
      </w:r>
      <w:r w:rsidR="00D72040">
        <w:rPr>
          <w:rFonts w:eastAsia="Times New Roman" w:cs="Tahoma"/>
          <w:szCs w:val="20"/>
          <w:lang w:eastAsia="pl-PL"/>
        </w:rPr>
        <w:t xml:space="preserve"> </w:t>
      </w:r>
      <w:r w:rsidRPr="00051E14">
        <w:rPr>
          <w:rFonts w:eastAsia="Times New Roman" w:cs="Tahoma"/>
          <w:szCs w:val="20"/>
          <w:lang w:eastAsia="pl-PL"/>
        </w:rPr>
        <w:t>gazowego</w:t>
      </w:r>
      <w:r w:rsidR="00D72040">
        <w:rPr>
          <w:rFonts w:eastAsia="Times New Roman" w:cs="Tahoma"/>
          <w:szCs w:val="20"/>
          <w:lang w:eastAsia="pl-PL"/>
        </w:rPr>
        <w:t xml:space="preserve"> </w:t>
      </w:r>
      <w:r w:rsidRPr="00051E14">
        <w:rPr>
          <w:rFonts w:eastAsia="Times New Roman" w:cs="Tahoma"/>
          <w:szCs w:val="20"/>
          <w:lang w:eastAsia="pl-PL"/>
        </w:rPr>
        <w:t>dokonywane będzie według cen i stawek opłat oraz zasad rozliczeń</w:t>
      </w:r>
      <w:r w:rsidR="00D72040">
        <w:rPr>
          <w:rFonts w:eastAsia="Times New Roman" w:cs="Tahoma"/>
          <w:szCs w:val="20"/>
          <w:lang w:eastAsia="pl-PL"/>
        </w:rPr>
        <w:t xml:space="preserve"> </w:t>
      </w:r>
      <w:r w:rsidRPr="00051E14">
        <w:rPr>
          <w:rFonts w:eastAsia="Times New Roman" w:cs="Tahoma"/>
          <w:szCs w:val="20"/>
          <w:lang w:eastAsia="pl-PL"/>
        </w:rPr>
        <w:t xml:space="preserve">określonych szczegółowo </w:t>
      </w:r>
      <w:r w:rsidR="00FA529B">
        <w:rPr>
          <w:rFonts w:eastAsia="Times New Roman" w:cs="Tahoma"/>
          <w:szCs w:val="20"/>
          <w:lang w:eastAsia="pl-PL"/>
        </w:rPr>
        <w:br/>
      </w:r>
      <w:r w:rsidRPr="00051E14">
        <w:rPr>
          <w:rFonts w:eastAsia="Times New Roman" w:cs="Tahoma"/>
          <w:szCs w:val="20"/>
          <w:lang w:eastAsia="pl-PL"/>
        </w:rPr>
        <w:t>w odpowiedniej Taryfie i w Umowie kompleksowej w ten</w:t>
      </w:r>
      <w:r w:rsidR="00D72040">
        <w:rPr>
          <w:rFonts w:eastAsia="Times New Roman" w:cs="Tahoma"/>
          <w:szCs w:val="20"/>
          <w:lang w:eastAsia="pl-PL"/>
        </w:rPr>
        <w:t xml:space="preserve"> </w:t>
      </w:r>
      <w:r w:rsidRPr="00051E14">
        <w:rPr>
          <w:rFonts w:eastAsia="Times New Roman" w:cs="Tahoma"/>
          <w:szCs w:val="20"/>
          <w:lang w:eastAsia="pl-PL"/>
        </w:rPr>
        <w:t>sposób, że:</w:t>
      </w:r>
    </w:p>
    <w:p w14:paraId="74D7EAC2" w14:textId="31F60FDF" w:rsidR="00B056CB" w:rsidRDefault="00457833" w:rsidP="00B056CB">
      <w:pPr>
        <w:pStyle w:val="Akapitzlist"/>
        <w:tabs>
          <w:tab w:val="left" w:pos="400"/>
        </w:tabs>
        <w:spacing w:before="0" w:after="0" w:line="276" w:lineRule="auto"/>
        <w:contextualSpacing w:val="0"/>
        <w:rPr>
          <w:rFonts w:eastAsia="Times New Roman" w:cs="Tahoma"/>
          <w:szCs w:val="20"/>
          <w:lang w:eastAsia="pl-PL"/>
        </w:rPr>
      </w:pPr>
      <w:r w:rsidRPr="00051E14">
        <w:rPr>
          <w:rFonts w:eastAsia="Times New Roman" w:cs="Tahoma"/>
          <w:szCs w:val="20"/>
          <w:lang w:eastAsia="pl-PL"/>
        </w:rPr>
        <w:t>1) Paliwo gazowe pobrane w danym Okresie rozliczeniowym na potrzeby zużycia w</w:t>
      </w:r>
      <w:r w:rsidR="00FA529B">
        <w:rPr>
          <w:rFonts w:eastAsia="Times New Roman" w:cs="Tahoma"/>
          <w:szCs w:val="20"/>
          <w:lang w:eastAsia="pl-PL"/>
        </w:rPr>
        <w:t xml:space="preserve"> </w:t>
      </w:r>
      <w:r w:rsidRPr="00051E14">
        <w:rPr>
          <w:rFonts w:eastAsia="Times New Roman" w:cs="Tahoma"/>
          <w:szCs w:val="20"/>
          <w:lang w:eastAsia="pl-PL"/>
        </w:rPr>
        <w:t>gospodarstwach domowych, zgodnie z Oświadczeniem ustawowym będzie rozliczone</w:t>
      </w:r>
      <w:r w:rsidR="00D72040">
        <w:rPr>
          <w:rFonts w:eastAsia="Times New Roman" w:cs="Tahoma"/>
          <w:szCs w:val="20"/>
          <w:lang w:eastAsia="pl-PL"/>
        </w:rPr>
        <w:t xml:space="preserve"> </w:t>
      </w:r>
      <w:r w:rsidRPr="00051E14">
        <w:rPr>
          <w:rFonts w:eastAsia="Times New Roman" w:cs="Tahoma"/>
          <w:szCs w:val="20"/>
          <w:lang w:eastAsia="pl-PL"/>
        </w:rPr>
        <w:t>według cen i stawek opłat określonych w Taryfie stosowanej dla odbiorców w</w:t>
      </w:r>
      <w:r w:rsidR="00D72040">
        <w:rPr>
          <w:rFonts w:eastAsia="Times New Roman" w:cs="Tahoma"/>
          <w:szCs w:val="20"/>
          <w:lang w:eastAsia="pl-PL"/>
        </w:rPr>
        <w:t xml:space="preserve"> </w:t>
      </w:r>
      <w:r w:rsidRPr="00051E14">
        <w:rPr>
          <w:rFonts w:eastAsia="Times New Roman" w:cs="Tahoma"/>
          <w:szCs w:val="20"/>
          <w:lang w:eastAsia="pl-PL"/>
        </w:rPr>
        <w:t>gospodarstwie domowym;</w:t>
      </w:r>
    </w:p>
    <w:p w14:paraId="5FFC99A9" w14:textId="47CB9BFA" w:rsidR="00B056CB" w:rsidRDefault="00457833" w:rsidP="00B056CB">
      <w:pPr>
        <w:pStyle w:val="Akapitzlist"/>
        <w:tabs>
          <w:tab w:val="left" w:pos="400"/>
        </w:tabs>
        <w:spacing w:before="0" w:after="0" w:line="276" w:lineRule="auto"/>
        <w:contextualSpacing w:val="0"/>
        <w:rPr>
          <w:rFonts w:eastAsia="Times New Roman" w:cs="Tahoma"/>
          <w:szCs w:val="20"/>
          <w:lang w:eastAsia="pl-PL"/>
        </w:rPr>
      </w:pPr>
      <w:r w:rsidRPr="00B056CB">
        <w:rPr>
          <w:rFonts w:eastAsia="Times New Roman" w:cs="Tahoma"/>
          <w:szCs w:val="20"/>
          <w:lang w:eastAsia="pl-PL"/>
        </w:rPr>
        <w:lastRenderedPageBreak/>
        <w:t>2) ilość Paliwa gazowego [kWh] pobrana na potrzeby zużycia w gospodarstwach</w:t>
      </w:r>
      <w:r w:rsidR="00D72040" w:rsidRPr="00B056CB">
        <w:rPr>
          <w:rFonts w:eastAsia="Times New Roman" w:cs="Tahoma"/>
          <w:szCs w:val="20"/>
          <w:lang w:eastAsia="pl-PL"/>
        </w:rPr>
        <w:t xml:space="preserve"> </w:t>
      </w:r>
      <w:r w:rsidRPr="00B056CB">
        <w:rPr>
          <w:rFonts w:eastAsia="Times New Roman" w:cs="Tahoma"/>
          <w:szCs w:val="20"/>
          <w:lang w:eastAsia="pl-PL"/>
        </w:rPr>
        <w:t>domowych ustalana jest na podstawie wskaźnika procentowego określonego w</w:t>
      </w:r>
      <w:r w:rsidR="00D72040" w:rsidRPr="00B056CB">
        <w:rPr>
          <w:rFonts w:eastAsia="Times New Roman" w:cs="Tahoma"/>
          <w:szCs w:val="20"/>
          <w:lang w:eastAsia="pl-PL"/>
        </w:rPr>
        <w:t xml:space="preserve"> </w:t>
      </w:r>
      <w:r w:rsidRPr="00B056CB">
        <w:rPr>
          <w:rFonts w:eastAsia="Times New Roman" w:cs="Tahoma"/>
          <w:szCs w:val="20"/>
          <w:lang w:eastAsia="pl-PL"/>
        </w:rPr>
        <w:t>Oświadczeniu ustawowym;</w:t>
      </w:r>
    </w:p>
    <w:p w14:paraId="2829D896" w14:textId="48ABA7AD" w:rsidR="00B056CB" w:rsidRDefault="00457833" w:rsidP="00B056CB">
      <w:pPr>
        <w:pStyle w:val="Akapitzlist"/>
        <w:tabs>
          <w:tab w:val="left" w:pos="400"/>
        </w:tabs>
        <w:spacing w:before="0" w:after="0" w:line="276" w:lineRule="auto"/>
        <w:contextualSpacing w:val="0"/>
        <w:rPr>
          <w:rFonts w:eastAsia="Times New Roman" w:cs="Tahoma"/>
          <w:szCs w:val="20"/>
          <w:lang w:eastAsia="pl-PL"/>
        </w:rPr>
      </w:pPr>
      <w:r w:rsidRPr="00B056CB">
        <w:rPr>
          <w:rFonts w:eastAsia="Times New Roman" w:cs="Tahoma"/>
          <w:szCs w:val="20"/>
          <w:lang w:eastAsia="pl-PL"/>
        </w:rPr>
        <w:t>3) pozostałe Paliwo gazowe pobrane w danym Okresie rozliczeniowym będzie</w:t>
      </w:r>
      <w:r w:rsidR="00D72040" w:rsidRPr="00B056CB">
        <w:rPr>
          <w:rFonts w:eastAsia="Times New Roman" w:cs="Tahoma"/>
          <w:szCs w:val="20"/>
          <w:lang w:eastAsia="pl-PL"/>
        </w:rPr>
        <w:t xml:space="preserve"> </w:t>
      </w:r>
      <w:r w:rsidRPr="00B056CB">
        <w:rPr>
          <w:rFonts w:eastAsia="Times New Roman" w:cs="Tahoma"/>
          <w:szCs w:val="20"/>
          <w:lang w:eastAsia="pl-PL"/>
        </w:rPr>
        <w:t>rozliczane według cen i stawek opłat określonych w Załączniku nr ......... do Umowy oraz</w:t>
      </w:r>
      <w:r w:rsidR="00D72040" w:rsidRPr="00B056CB">
        <w:rPr>
          <w:rFonts w:eastAsia="Times New Roman" w:cs="Tahoma"/>
          <w:szCs w:val="20"/>
          <w:lang w:eastAsia="pl-PL"/>
        </w:rPr>
        <w:t xml:space="preserve"> </w:t>
      </w:r>
      <w:r w:rsidRPr="00B056CB">
        <w:rPr>
          <w:rFonts w:eastAsia="Times New Roman" w:cs="Tahoma"/>
          <w:szCs w:val="20"/>
          <w:lang w:eastAsia="pl-PL"/>
        </w:rPr>
        <w:t>Taryfie stosowanej dla odbiorców innych niż odbiorcy Paliw gazowych w gospodarstwach</w:t>
      </w:r>
      <w:r w:rsidR="00D72040" w:rsidRPr="00B056CB">
        <w:rPr>
          <w:rFonts w:eastAsia="Times New Roman" w:cs="Tahoma"/>
          <w:szCs w:val="20"/>
          <w:lang w:eastAsia="pl-PL"/>
        </w:rPr>
        <w:t xml:space="preserve"> </w:t>
      </w:r>
      <w:r w:rsidRPr="00B056CB">
        <w:rPr>
          <w:rFonts w:eastAsia="Times New Roman" w:cs="Tahoma"/>
          <w:szCs w:val="20"/>
          <w:lang w:eastAsia="pl-PL"/>
        </w:rPr>
        <w:t>domowych (cennik);</w:t>
      </w:r>
    </w:p>
    <w:p w14:paraId="472D536B" w14:textId="692BA7F9" w:rsidR="00B056CB" w:rsidRDefault="00457833" w:rsidP="00B056CB">
      <w:pPr>
        <w:pStyle w:val="Akapitzlist"/>
        <w:tabs>
          <w:tab w:val="left" w:pos="400"/>
        </w:tabs>
        <w:spacing w:before="0" w:after="0" w:line="276" w:lineRule="auto"/>
        <w:contextualSpacing w:val="0"/>
        <w:rPr>
          <w:rFonts w:eastAsia="Times New Roman" w:cs="Tahoma"/>
          <w:szCs w:val="20"/>
          <w:lang w:eastAsia="pl-PL"/>
        </w:rPr>
      </w:pPr>
      <w:r w:rsidRPr="00B056CB">
        <w:rPr>
          <w:rFonts w:eastAsia="Times New Roman" w:cs="Tahoma"/>
          <w:szCs w:val="20"/>
          <w:lang w:eastAsia="pl-PL"/>
        </w:rPr>
        <w:t>4) Sprzedawca będzie pobierał opłatę abonamentową według stawek określonych w</w:t>
      </w:r>
      <w:r w:rsidR="00D72040" w:rsidRPr="00B056CB">
        <w:rPr>
          <w:rFonts w:eastAsia="Times New Roman" w:cs="Tahoma"/>
          <w:szCs w:val="20"/>
          <w:lang w:eastAsia="pl-PL"/>
        </w:rPr>
        <w:t xml:space="preserve"> </w:t>
      </w:r>
      <w:r w:rsidRPr="00B056CB">
        <w:rPr>
          <w:rFonts w:eastAsia="Times New Roman" w:cs="Tahoma"/>
          <w:szCs w:val="20"/>
          <w:lang w:eastAsia="pl-PL"/>
        </w:rPr>
        <w:t>Taryfie stosowanej dla odbiorców gospodarstwie domowym;</w:t>
      </w:r>
    </w:p>
    <w:p w14:paraId="03ADA131" w14:textId="4AD7F9B6" w:rsidR="00B056CB" w:rsidRDefault="00457833" w:rsidP="00B056CB">
      <w:pPr>
        <w:pStyle w:val="Akapitzlist"/>
        <w:tabs>
          <w:tab w:val="left" w:pos="400"/>
        </w:tabs>
        <w:spacing w:before="0" w:after="0" w:line="276" w:lineRule="auto"/>
        <w:contextualSpacing w:val="0"/>
        <w:rPr>
          <w:rFonts w:eastAsia="Times New Roman" w:cs="Tahoma"/>
          <w:szCs w:val="20"/>
          <w:lang w:eastAsia="pl-PL"/>
        </w:rPr>
      </w:pPr>
      <w:r w:rsidRPr="00B056CB">
        <w:rPr>
          <w:rFonts w:eastAsia="Times New Roman" w:cs="Tahoma"/>
          <w:szCs w:val="20"/>
          <w:lang w:eastAsia="pl-PL"/>
        </w:rPr>
        <w:t>5) opłata handlowa przewidziana w Taryfie stosowanej dla odbiorców innych niż odbiorcy</w:t>
      </w:r>
      <w:r w:rsidR="00D72040" w:rsidRPr="00B056CB">
        <w:rPr>
          <w:rFonts w:eastAsia="Times New Roman" w:cs="Tahoma"/>
          <w:szCs w:val="20"/>
          <w:lang w:eastAsia="pl-PL"/>
        </w:rPr>
        <w:t xml:space="preserve"> </w:t>
      </w:r>
      <w:r w:rsidRPr="00B056CB">
        <w:rPr>
          <w:rFonts w:eastAsia="Times New Roman" w:cs="Tahoma"/>
          <w:szCs w:val="20"/>
          <w:lang w:eastAsia="pl-PL"/>
        </w:rPr>
        <w:t>Paliw gazowych w gospodarstwach domowych (cennik), nie będzie pobierana.</w:t>
      </w:r>
    </w:p>
    <w:p w14:paraId="1B20F543" w14:textId="5A93976D" w:rsidR="00B056CB" w:rsidRDefault="00457833" w:rsidP="00B056CB">
      <w:pPr>
        <w:pStyle w:val="Akapitzlist"/>
        <w:tabs>
          <w:tab w:val="left" w:pos="400"/>
        </w:tabs>
        <w:spacing w:before="0" w:after="0" w:line="276" w:lineRule="auto"/>
        <w:contextualSpacing w:val="0"/>
        <w:rPr>
          <w:rFonts w:eastAsia="Times New Roman" w:cs="Tahoma"/>
          <w:szCs w:val="20"/>
          <w:lang w:eastAsia="pl-PL"/>
        </w:rPr>
      </w:pPr>
      <w:r w:rsidRPr="00B056CB">
        <w:rPr>
          <w:rFonts w:eastAsia="Times New Roman" w:cs="Tahoma"/>
          <w:szCs w:val="20"/>
          <w:lang w:eastAsia="pl-PL"/>
        </w:rPr>
        <w:t>6) Zmiana ceny jednostkowej paliwa gazowego oraz opłaty abonamentowej nastąpi w</w:t>
      </w:r>
      <w:r w:rsidR="00D72040" w:rsidRPr="00B056CB">
        <w:rPr>
          <w:rFonts w:eastAsia="Times New Roman" w:cs="Tahoma"/>
          <w:szCs w:val="20"/>
          <w:lang w:eastAsia="pl-PL"/>
        </w:rPr>
        <w:t xml:space="preserve"> </w:t>
      </w:r>
      <w:r w:rsidRPr="00B056CB">
        <w:rPr>
          <w:rFonts w:eastAsia="Times New Roman" w:cs="Tahoma"/>
          <w:szCs w:val="20"/>
          <w:lang w:eastAsia="pl-PL"/>
        </w:rPr>
        <w:t>przypadku zmiany Taryfy stosowanej dla odbiorców w gospodarstwie domowym</w:t>
      </w:r>
      <w:r w:rsidR="00D72040" w:rsidRPr="00B056CB">
        <w:rPr>
          <w:rFonts w:eastAsia="Times New Roman" w:cs="Tahoma"/>
          <w:szCs w:val="20"/>
          <w:lang w:eastAsia="pl-PL"/>
        </w:rPr>
        <w:t xml:space="preserve"> </w:t>
      </w:r>
      <w:r w:rsidRPr="00B056CB">
        <w:rPr>
          <w:rFonts w:eastAsia="Times New Roman" w:cs="Tahoma"/>
          <w:szCs w:val="20"/>
          <w:lang w:eastAsia="pl-PL"/>
        </w:rPr>
        <w:t>zatwierdzonej przez Prezesa URE.”</w:t>
      </w:r>
    </w:p>
    <w:p w14:paraId="2207A397" w14:textId="6B252868" w:rsidR="00457833" w:rsidRPr="00B056CB" w:rsidRDefault="00457833" w:rsidP="00B056CB">
      <w:pPr>
        <w:pStyle w:val="Akapitzlist"/>
        <w:tabs>
          <w:tab w:val="left" w:pos="400"/>
        </w:tabs>
        <w:spacing w:before="0" w:after="0" w:line="276" w:lineRule="auto"/>
        <w:contextualSpacing w:val="0"/>
        <w:rPr>
          <w:rFonts w:eastAsia="Times New Roman" w:cs="Tahoma"/>
          <w:szCs w:val="20"/>
          <w:lang w:eastAsia="pl-PL"/>
        </w:rPr>
      </w:pPr>
      <w:bookmarkStart w:id="0" w:name="_Hlk109987527"/>
      <w:r w:rsidRPr="00B056CB">
        <w:rPr>
          <w:rFonts w:eastAsia="Times New Roman" w:cs="Tahoma"/>
          <w:szCs w:val="20"/>
          <w:lang w:eastAsia="pl-PL"/>
        </w:rPr>
        <w:t>Rozliczenie do dnia 31.12.2023 r. nastąpi na podstawie taryfy Wykonawcy zatwierdzonej</w:t>
      </w:r>
      <w:r w:rsidR="00D72040" w:rsidRPr="00B056CB">
        <w:rPr>
          <w:rFonts w:eastAsia="Times New Roman" w:cs="Tahoma"/>
          <w:szCs w:val="20"/>
          <w:lang w:eastAsia="pl-PL"/>
        </w:rPr>
        <w:t xml:space="preserve"> </w:t>
      </w:r>
      <w:r w:rsidRPr="00B056CB">
        <w:rPr>
          <w:rFonts w:eastAsia="Times New Roman" w:cs="Tahoma"/>
          <w:szCs w:val="20"/>
          <w:lang w:eastAsia="pl-PL"/>
        </w:rPr>
        <w:t>przez Prezesa URE, natomiast od dnia 01.01.2024 r. rozliczenie nastąpi na podstawie</w:t>
      </w:r>
      <w:r w:rsidR="00D72040" w:rsidRPr="00B056CB">
        <w:rPr>
          <w:rFonts w:eastAsia="Times New Roman" w:cs="Tahoma"/>
          <w:szCs w:val="20"/>
          <w:lang w:eastAsia="pl-PL"/>
        </w:rPr>
        <w:t xml:space="preserve"> </w:t>
      </w:r>
      <w:r w:rsidRPr="00B056CB">
        <w:rPr>
          <w:rFonts w:eastAsia="Times New Roman" w:cs="Tahoma"/>
          <w:szCs w:val="20"/>
          <w:lang w:eastAsia="pl-PL"/>
        </w:rPr>
        <w:t>cennika „gaz dla Biznesu”</w:t>
      </w:r>
    </w:p>
    <w:bookmarkEnd w:id="0"/>
    <w:p w14:paraId="0BF620CC" w14:textId="77777777" w:rsidR="00F40EAD" w:rsidRDefault="00F40EAD" w:rsidP="00F40EAD">
      <w:pPr>
        <w:pStyle w:val="Akapitzlist"/>
        <w:tabs>
          <w:tab w:val="left" w:pos="400"/>
        </w:tabs>
        <w:spacing w:after="0" w:line="276" w:lineRule="auto"/>
        <w:contextualSpacing w:val="0"/>
        <w:rPr>
          <w:rFonts w:cs="Tahoma"/>
          <w:b/>
        </w:rPr>
      </w:pPr>
      <w:r w:rsidRPr="00633AD1">
        <w:rPr>
          <w:rFonts w:cs="Tahoma"/>
          <w:b/>
        </w:rPr>
        <w:t>Odpowiedź:</w:t>
      </w:r>
    </w:p>
    <w:p w14:paraId="7C54EAD4" w14:textId="49ED7B0A" w:rsidR="00F40EAD" w:rsidRDefault="00B451BD" w:rsidP="00F40EAD">
      <w:pPr>
        <w:pStyle w:val="Akapitzlist"/>
        <w:spacing w:before="0" w:line="276" w:lineRule="auto"/>
        <w:contextualSpacing w:val="0"/>
        <w:rPr>
          <w:rFonts w:cs="Tahoma"/>
          <w:szCs w:val="20"/>
        </w:rPr>
      </w:pPr>
      <w:r>
        <w:rPr>
          <w:rFonts w:cs="Tahoma"/>
          <w:szCs w:val="20"/>
        </w:rPr>
        <w:t xml:space="preserve">W związku z tym, że w </w:t>
      </w:r>
      <w:r w:rsidR="003456FF">
        <w:rPr>
          <w:rFonts w:cs="Tahoma"/>
          <w:szCs w:val="20"/>
        </w:rPr>
        <w:t xml:space="preserve">zał. nr 8 do </w:t>
      </w:r>
      <w:proofErr w:type="spellStart"/>
      <w:r w:rsidR="003456FF">
        <w:rPr>
          <w:rFonts w:cs="Tahoma"/>
          <w:szCs w:val="20"/>
        </w:rPr>
        <w:t>swz</w:t>
      </w:r>
      <w:proofErr w:type="spellEnd"/>
      <w:r w:rsidR="003456FF">
        <w:rPr>
          <w:rFonts w:cs="Tahoma"/>
          <w:szCs w:val="20"/>
        </w:rPr>
        <w:t xml:space="preserve"> w § 8 ust. 4.3  została przewidziana taka okoliczność, Zamawiający wyraża zgodę na powyższy zapis dotyczący punktów objętych postępowaniem podlegającym ochronie taryfowej</w:t>
      </w:r>
      <w:r w:rsidR="00A416A8">
        <w:rPr>
          <w:rFonts w:cs="Tahoma"/>
          <w:szCs w:val="20"/>
        </w:rPr>
        <w:t>, za w</w:t>
      </w:r>
      <w:r w:rsidR="003456FF">
        <w:rPr>
          <w:rFonts w:cs="Tahoma"/>
          <w:szCs w:val="20"/>
        </w:rPr>
        <w:t>yjąt</w:t>
      </w:r>
      <w:r w:rsidR="00A416A8">
        <w:rPr>
          <w:rFonts w:cs="Tahoma"/>
          <w:szCs w:val="20"/>
        </w:rPr>
        <w:t>kiem</w:t>
      </w:r>
      <w:r w:rsidR="003456FF">
        <w:rPr>
          <w:rFonts w:cs="Tahoma"/>
          <w:szCs w:val="20"/>
        </w:rPr>
        <w:t xml:space="preserve"> pkt </w:t>
      </w:r>
      <w:r w:rsidR="00AE2701">
        <w:rPr>
          <w:rFonts w:cs="Tahoma"/>
          <w:szCs w:val="20"/>
        </w:rPr>
        <w:t>3</w:t>
      </w:r>
      <w:r w:rsidR="003456FF">
        <w:rPr>
          <w:rFonts w:cs="Tahoma"/>
          <w:szCs w:val="20"/>
        </w:rPr>
        <w:t>)</w:t>
      </w:r>
      <w:r w:rsidR="00A416A8">
        <w:rPr>
          <w:rFonts w:cs="Tahoma"/>
          <w:szCs w:val="20"/>
        </w:rPr>
        <w:t>. D</w:t>
      </w:r>
      <w:r w:rsidR="003456FF">
        <w:rPr>
          <w:rFonts w:cs="Tahoma"/>
          <w:szCs w:val="20"/>
        </w:rPr>
        <w:t>la pozostałego paliwa gazowego, które nie jest objęte ochroną taryfową pobrane paliwo gazowe oraz opłaty abonamentowe będą rozliczane wg cen</w:t>
      </w:r>
      <w:r w:rsidR="00A416A8">
        <w:rPr>
          <w:rFonts w:cs="Tahoma"/>
          <w:szCs w:val="20"/>
        </w:rPr>
        <w:t xml:space="preserve"> określonych w ofercie Wykonawcy.</w:t>
      </w:r>
      <w:r w:rsidR="003456FF">
        <w:rPr>
          <w:rFonts w:cs="Tahoma"/>
          <w:szCs w:val="20"/>
        </w:rPr>
        <w:t xml:space="preserve"> </w:t>
      </w:r>
    </w:p>
    <w:p w14:paraId="138E3B1E" w14:textId="35B4FC46" w:rsidR="00E6326E" w:rsidRPr="00AE2701" w:rsidRDefault="00AE2701" w:rsidP="00AE2701">
      <w:pPr>
        <w:pStyle w:val="Akapitzlist"/>
        <w:tabs>
          <w:tab w:val="left" w:pos="400"/>
        </w:tabs>
        <w:spacing w:before="0" w:after="0" w:line="276" w:lineRule="auto"/>
        <w:contextualSpacing w:val="0"/>
        <w:rPr>
          <w:rFonts w:cs="Tahoma"/>
          <w:szCs w:val="20"/>
        </w:rPr>
      </w:pPr>
      <w:r>
        <w:rPr>
          <w:rFonts w:cs="Tahoma"/>
          <w:szCs w:val="20"/>
        </w:rPr>
        <w:t>Końcowy z</w:t>
      </w:r>
      <w:r w:rsidR="00E6326E">
        <w:rPr>
          <w:rFonts w:cs="Tahoma"/>
          <w:szCs w:val="20"/>
        </w:rPr>
        <w:t xml:space="preserve">apis pytania </w:t>
      </w:r>
      <w:r>
        <w:rPr>
          <w:rFonts w:cs="Tahoma"/>
          <w:szCs w:val="20"/>
        </w:rPr>
        <w:t xml:space="preserve">- </w:t>
      </w:r>
      <w:r w:rsidR="00E6326E" w:rsidRPr="00AE2701">
        <w:rPr>
          <w:rFonts w:eastAsia="Times New Roman" w:cs="Tahoma"/>
          <w:i/>
          <w:iCs/>
          <w:szCs w:val="20"/>
          <w:lang w:eastAsia="pl-PL"/>
        </w:rPr>
        <w:t>Rozliczenie do dnia 31.12.2023 r. nastąpi na podstawie taryfy Wykonawcy zatwierdzonej przez Prezesa URE, natomiast od dnia 01.01.2024 r. rozliczenie nastąpi na podstawie cennika „gaz dla Biznesu”</w:t>
      </w:r>
    </w:p>
    <w:p w14:paraId="48D1E16A" w14:textId="33ECDEE8" w:rsidR="00E6326E" w:rsidRPr="00F40EAD" w:rsidRDefault="00AE2701" w:rsidP="00F40EAD">
      <w:pPr>
        <w:pStyle w:val="Akapitzlist"/>
        <w:spacing w:before="0" w:line="276" w:lineRule="auto"/>
        <w:contextualSpacing w:val="0"/>
        <w:rPr>
          <w:rFonts w:cs="Tahoma"/>
          <w:szCs w:val="20"/>
        </w:rPr>
      </w:pPr>
      <w:r>
        <w:rPr>
          <w:rFonts w:cs="Tahoma"/>
          <w:szCs w:val="20"/>
        </w:rPr>
        <w:t xml:space="preserve">- </w:t>
      </w:r>
      <w:r w:rsidR="00E6326E">
        <w:rPr>
          <w:rFonts w:cs="Tahoma"/>
          <w:szCs w:val="20"/>
        </w:rPr>
        <w:t xml:space="preserve">nie dotyczy okresu, w jakim ma być realizowana dostawa. </w:t>
      </w:r>
    </w:p>
    <w:p w14:paraId="7DC0C0DF" w14:textId="37702CE0" w:rsidR="00A416A8" w:rsidRPr="00A416A8" w:rsidRDefault="00A416A8" w:rsidP="00A416A8">
      <w:pPr>
        <w:pStyle w:val="Akapitzlist"/>
        <w:numPr>
          <w:ilvl w:val="1"/>
          <w:numId w:val="9"/>
        </w:numPr>
        <w:tabs>
          <w:tab w:val="left" w:pos="400"/>
        </w:tabs>
        <w:spacing w:before="0" w:line="276" w:lineRule="auto"/>
        <w:ind w:left="714" w:hanging="357"/>
        <w:contextualSpacing w:val="0"/>
        <w:rPr>
          <w:rFonts w:cs="Tahoma"/>
        </w:rPr>
      </w:pPr>
      <w:r w:rsidRPr="00A416A8">
        <w:rPr>
          <w:rFonts w:eastAsia="Times New Roman" w:cs="Tahoma"/>
          <w:szCs w:val="20"/>
          <w:lang w:eastAsia="pl-PL"/>
        </w:rPr>
        <w:t>Czy Zamawiający wyraża zgodę na otrzymywanie faktur wstępnych w grupie taryfowej</w:t>
      </w:r>
      <w:r w:rsidRPr="00A416A8">
        <w:rPr>
          <w:rFonts w:eastAsia="Times New Roman" w:cs="Tahoma"/>
          <w:szCs w:val="20"/>
          <w:lang w:eastAsia="pl-PL"/>
        </w:rPr>
        <w:br/>
        <w:t>W-5.1 na podstawie prognozowanego zużycia paliwa gazowego oraz fakturę</w:t>
      </w:r>
      <w:r>
        <w:rPr>
          <w:rFonts w:eastAsia="Times New Roman" w:cs="Tahoma"/>
          <w:szCs w:val="20"/>
          <w:lang w:eastAsia="pl-PL"/>
        </w:rPr>
        <w:t xml:space="preserve"> </w:t>
      </w:r>
      <w:r w:rsidRPr="00A416A8">
        <w:rPr>
          <w:rFonts w:eastAsia="Times New Roman" w:cs="Tahoma"/>
          <w:szCs w:val="20"/>
          <w:lang w:eastAsia="pl-PL"/>
        </w:rPr>
        <w:t>rozliczeniową za pobrane paliwo gazowe wystawioną na koniec okresu rozliczeniowego,</w:t>
      </w:r>
      <w:r>
        <w:rPr>
          <w:rFonts w:eastAsia="Times New Roman" w:cs="Tahoma"/>
          <w:szCs w:val="20"/>
          <w:lang w:eastAsia="pl-PL"/>
        </w:rPr>
        <w:t xml:space="preserve"> </w:t>
      </w:r>
      <w:r w:rsidRPr="00A416A8">
        <w:rPr>
          <w:rFonts w:eastAsia="Times New Roman" w:cs="Tahoma"/>
          <w:szCs w:val="20"/>
          <w:lang w:eastAsia="pl-PL"/>
        </w:rPr>
        <w:t>której kwota zostanie pomniejszona o kwotę wynikającą w faktur wstępnych?</w:t>
      </w:r>
    </w:p>
    <w:p w14:paraId="12826533" w14:textId="77777777" w:rsidR="00633AD1" w:rsidRDefault="00633AD1" w:rsidP="00F40EAD">
      <w:pPr>
        <w:pStyle w:val="Akapitzlist"/>
        <w:tabs>
          <w:tab w:val="left" w:pos="400"/>
        </w:tabs>
        <w:spacing w:before="0" w:after="0" w:line="276" w:lineRule="auto"/>
        <w:contextualSpacing w:val="0"/>
        <w:rPr>
          <w:rFonts w:cs="Tahoma"/>
          <w:b/>
        </w:rPr>
      </w:pPr>
      <w:r w:rsidRPr="00633AD1">
        <w:rPr>
          <w:rFonts w:cs="Tahoma"/>
          <w:b/>
        </w:rPr>
        <w:t>Odpowiedź:</w:t>
      </w:r>
    </w:p>
    <w:p w14:paraId="2F71008A" w14:textId="363FC4EE" w:rsidR="0082136F" w:rsidRPr="00342309" w:rsidRDefault="00A416A8" w:rsidP="00F40EAD">
      <w:pPr>
        <w:spacing w:before="0" w:line="276" w:lineRule="auto"/>
        <w:ind w:left="720"/>
        <w:rPr>
          <w:rFonts w:cs="Tahoma"/>
          <w:szCs w:val="20"/>
        </w:rPr>
      </w:pPr>
      <w:r>
        <w:rPr>
          <w:rFonts w:cs="Tahoma"/>
          <w:szCs w:val="20"/>
        </w:rPr>
        <w:t>Tak, Zamawiający wyraża zgodę.</w:t>
      </w:r>
    </w:p>
    <w:p w14:paraId="65BB0E1D" w14:textId="77777777" w:rsidR="00AF49DC" w:rsidRPr="00AF49DC" w:rsidRDefault="00AF49DC" w:rsidP="00AF49DC">
      <w:pPr>
        <w:pStyle w:val="Akapitzlist"/>
        <w:numPr>
          <w:ilvl w:val="1"/>
          <w:numId w:val="9"/>
        </w:numPr>
        <w:spacing w:before="0" w:after="0" w:line="276" w:lineRule="auto"/>
        <w:ind w:left="714" w:hanging="357"/>
        <w:contextualSpacing w:val="0"/>
        <w:rPr>
          <w:rFonts w:cs="Tahoma"/>
          <w:szCs w:val="20"/>
        </w:rPr>
      </w:pPr>
      <w:r w:rsidRPr="00AF49DC">
        <w:rPr>
          <w:rFonts w:eastAsia="Times New Roman" w:cs="Tahoma"/>
          <w:szCs w:val="20"/>
          <w:lang w:eastAsia="pl-PL"/>
        </w:rPr>
        <w:t>Czy Zamawiający ma zawarte umowy/aneksy w ramach akcji promocyjnych, które</w:t>
      </w:r>
      <w:r>
        <w:rPr>
          <w:rFonts w:eastAsia="Times New Roman" w:cs="Tahoma"/>
          <w:szCs w:val="20"/>
          <w:lang w:eastAsia="pl-PL"/>
        </w:rPr>
        <w:t xml:space="preserve"> </w:t>
      </w:r>
      <w:r w:rsidRPr="00AF49DC">
        <w:rPr>
          <w:rFonts w:eastAsia="Times New Roman" w:cs="Tahoma"/>
          <w:szCs w:val="20"/>
          <w:lang w:eastAsia="pl-PL"/>
        </w:rPr>
        <w:t>uniemożliwiają zawarcie nowej umowy sprzedażowej w terminach przewidzianych</w:t>
      </w:r>
      <w:r>
        <w:rPr>
          <w:rFonts w:eastAsia="Times New Roman" w:cs="Tahoma"/>
          <w:szCs w:val="20"/>
          <w:lang w:eastAsia="pl-PL"/>
        </w:rPr>
        <w:t xml:space="preserve"> </w:t>
      </w:r>
      <w:r w:rsidRPr="00AF49DC">
        <w:rPr>
          <w:rFonts w:eastAsia="Times New Roman" w:cs="Tahoma"/>
          <w:szCs w:val="20"/>
          <w:lang w:eastAsia="pl-PL"/>
        </w:rPr>
        <w:t>w SWZ?</w:t>
      </w:r>
    </w:p>
    <w:p w14:paraId="11EA7FC9" w14:textId="541950EA" w:rsidR="00AF49DC" w:rsidRPr="00AF49DC" w:rsidRDefault="00AF49DC" w:rsidP="00AF49DC">
      <w:pPr>
        <w:pStyle w:val="Akapitzlist"/>
        <w:spacing w:before="0" w:line="276" w:lineRule="auto"/>
        <w:ind w:left="714"/>
        <w:contextualSpacing w:val="0"/>
        <w:rPr>
          <w:rFonts w:cs="Tahoma"/>
          <w:szCs w:val="20"/>
        </w:rPr>
      </w:pPr>
      <w:r w:rsidRPr="00AF49DC">
        <w:rPr>
          <w:rFonts w:eastAsia="Times New Roman" w:cs="Tahoma"/>
          <w:szCs w:val="20"/>
          <w:lang w:eastAsia="pl-PL"/>
        </w:rPr>
        <w:t>Jeśli tak – jakie są terminy wypowiedzeń umów/aneksów promocyjnych?</w:t>
      </w:r>
    </w:p>
    <w:p w14:paraId="158EC9B6" w14:textId="77777777" w:rsidR="00633AD1" w:rsidRDefault="00633AD1" w:rsidP="0016587C">
      <w:pPr>
        <w:pStyle w:val="Akapitzlist"/>
        <w:spacing w:before="0" w:after="0"/>
        <w:contextualSpacing w:val="0"/>
        <w:rPr>
          <w:rFonts w:cs="Tahoma"/>
          <w:b/>
          <w:szCs w:val="20"/>
        </w:rPr>
      </w:pPr>
      <w:r w:rsidRPr="00633AD1">
        <w:rPr>
          <w:rFonts w:cs="Tahoma"/>
          <w:b/>
          <w:szCs w:val="20"/>
        </w:rPr>
        <w:t>Odpowiedź:</w:t>
      </w:r>
    </w:p>
    <w:p w14:paraId="6F85F8B2" w14:textId="6CB915F7" w:rsidR="00ED68C5" w:rsidRPr="00AF49DC" w:rsidRDefault="00AF49DC" w:rsidP="00AF49DC">
      <w:pPr>
        <w:spacing w:before="0" w:line="276" w:lineRule="auto"/>
        <w:ind w:left="720"/>
        <w:rPr>
          <w:rFonts w:eastAsia="Times New Roman" w:cs="Tahoma"/>
          <w:szCs w:val="20"/>
          <w:lang w:eastAsia="pl-PL"/>
        </w:rPr>
      </w:pPr>
      <w:r>
        <w:rPr>
          <w:rFonts w:cs="Tahoma"/>
          <w:szCs w:val="20"/>
        </w:rPr>
        <w:t>Zamawiający nie posiada tego rodzaju umów/aneksów do umowy.</w:t>
      </w:r>
      <w:r w:rsidRPr="006E5CA1">
        <w:rPr>
          <w:rFonts w:eastAsia="Times New Roman" w:cs="Tahoma"/>
          <w:szCs w:val="20"/>
          <w:lang w:eastAsia="pl-PL"/>
        </w:rPr>
        <w:t xml:space="preserve"> </w:t>
      </w:r>
    </w:p>
    <w:p w14:paraId="47B384FD" w14:textId="05D03537" w:rsidR="00AF49DC" w:rsidRPr="00AF49DC" w:rsidRDefault="00AF49DC" w:rsidP="00AF49DC">
      <w:pPr>
        <w:pStyle w:val="Akapitzlist"/>
        <w:numPr>
          <w:ilvl w:val="1"/>
          <w:numId w:val="9"/>
        </w:numPr>
        <w:spacing w:before="0" w:line="276" w:lineRule="auto"/>
        <w:ind w:left="714" w:hanging="357"/>
        <w:contextualSpacing w:val="0"/>
        <w:rPr>
          <w:rFonts w:cs="Tahoma"/>
          <w:szCs w:val="20"/>
        </w:rPr>
      </w:pPr>
      <w:r w:rsidRPr="00AF49DC">
        <w:rPr>
          <w:rFonts w:eastAsia="Times New Roman" w:cs="Tahoma"/>
          <w:szCs w:val="20"/>
          <w:lang w:eastAsia="pl-PL"/>
        </w:rPr>
        <w:t>Wykonawca prosi o określenie ewentualnego odchylenia wolumenu oraz ilości PPG</w:t>
      </w:r>
      <w:r>
        <w:rPr>
          <w:rFonts w:eastAsia="Times New Roman" w:cs="Tahoma"/>
          <w:szCs w:val="20"/>
          <w:lang w:eastAsia="pl-PL"/>
        </w:rPr>
        <w:t xml:space="preserve"> </w:t>
      </w:r>
      <w:r w:rsidRPr="00AF49DC">
        <w:rPr>
          <w:rFonts w:eastAsia="Times New Roman" w:cs="Tahoma"/>
          <w:szCs w:val="20"/>
          <w:lang w:eastAsia="pl-PL"/>
        </w:rPr>
        <w:t>względem zapotrzebowania podstawowego do poziomu max +/- 10%.</w:t>
      </w:r>
    </w:p>
    <w:p w14:paraId="599E6A77" w14:textId="77777777" w:rsidR="00ED7C60" w:rsidRDefault="00ED7C60" w:rsidP="00D20B5D">
      <w:pPr>
        <w:pStyle w:val="Akapitzlist"/>
        <w:spacing w:before="0" w:after="0"/>
        <w:contextualSpacing w:val="0"/>
        <w:rPr>
          <w:rFonts w:cs="Tahoma"/>
          <w:b/>
          <w:szCs w:val="20"/>
        </w:rPr>
      </w:pPr>
      <w:r w:rsidRPr="00ED7C60">
        <w:rPr>
          <w:rFonts w:cs="Tahoma"/>
          <w:b/>
          <w:szCs w:val="20"/>
        </w:rPr>
        <w:t xml:space="preserve">Odpowiedź: </w:t>
      </w:r>
    </w:p>
    <w:p w14:paraId="2913D4CB" w14:textId="2E7B1750" w:rsidR="00226623" w:rsidRDefault="0044531D" w:rsidP="00F70DF3">
      <w:pPr>
        <w:pStyle w:val="Akapitzlist"/>
        <w:spacing w:before="0" w:after="0" w:line="276" w:lineRule="auto"/>
        <w:contextualSpacing w:val="0"/>
        <w:rPr>
          <w:rFonts w:cs="Tahoma"/>
          <w:szCs w:val="20"/>
        </w:rPr>
      </w:pPr>
      <w:r>
        <w:rPr>
          <w:rFonts w:cs="Tahoma"/>
          <w:szCs w:val="20"/>
        </w:rPr>
        <w:t>Zamawiający wyraża zgodę na odchylenie w ilość PPG względem zapotrzebowania podstawowego do poziomu max +/- 10%.</w:t>
      </w:r>
    </w:p>
    <w:p w14:paraId="077DD78D" w14:textId="13736CA9" w:rsidR="0044531D" w:rsidRPr="009E4507" w:rsidRDefault="0044531D" w:rsidP="009E4507">
      <w:pPr>
        <w:pStyle w:val="Akapitzlist"/>
        <w:spacing w:before="0" w:line="276" w:lineRule="auto"/>
        <w:contextualSpacing w:val="0"/>
        <w:rPr>
          <w:rFonts w:cs="Tahoma"/>
          <w:szCs w:val="20"/>
        </w:rPr>
      </w:pPr>
      <w:r>
        <w:rPr>
          <w:rFonts w:cs="Tahoma"/>
          <w:szCs w:val="20"/>
        </w:rPr>
        <w:t xml:space="preserve">W przypadku odchylenia </w:t>
      </w:r>
      <w:r w:rsidR="00AE2701">
        <w:rPr>
          <w:rFonts w:cs="Tahoma"/>
          <w:szCs w:val="20"/>
        </w:rPr>
        <w:t>wolumenu</w:t>
      </w:r>
      <w:r w:rsidR="00F70DF3">
        <w:rPr>
          <w:rFonts w:cs="Tahoma"/>
          <w:szCs w:val="20"/>
        </w:rPr>
        <w:t xml:space="preserve"> zakupionego paliwa</w:t>
      </w:r>
      <w:r>
        <w:rPr>
          <w:rFonts w:cs="Tahoma"/>
          <w:szCs w:val="20"/>
        </w:rPr>
        <w:t xml:space="preserve"> Zamawiający nie wyraża zgody</w:t>
      </w:r>
      <w:r w:rsidR="00E6326E">
        <w:rPr>
          <w:rFonts w:cs="Tahoma"/>
          <w:szCs w:val="20"/>
        </w:rPr>
        <w:t xml:space="preserve"> na proponowaną zmianę. </w:t>
      </w:r>
    </w:p>
    <w:p w14:paraId="3D84BA6B" w14:textId="37164E73" w:rsidR="00F70DF3" w:rsidRPr="002016B1" w:rsidRDefault="00F70DF3" w:rsidP="00F70DF3">
      <w:pPr>
        <w:pStyle w:val="Akapitzlist"/>
        <w:numPr>
          <w:ilvl w:val="1"/>
          <w:numId w:val="9"/>
        </w:numPr>
        <w:spacing w:before="0" w:line="276" w:lineRule="auto"/>
        <w:ind w:left="714" w:hanging="357"/>
        <w:contextualSpacing w:val="0"/>
        <w:rPr>
          <w:rFonts w:cs="Tahoma"/>
          <w:szCs w:val="20"/>
        </w:rPr>
      </w:pPr>
      <w:r w:rsidRPr="00F70DF3">
        <w:rPr>
          <w:rFonts w:eastAsia="Times New Roman" w:cs="Tahoma"/>
          <w:szCs w:val="20"/>
          <w:lang w:eastAsia="pl-PL"/>
        </w:rPr>
        <w:t>Czy Zamawiający będzie sam kontrolował wartość umowy? Czy w przypadku jej</w:t>
      </w:r>
      <w:r w:rsidRPr="00F70DF3">
        <w:rPr>
          <w:rFonts w:eastAsia="Times New Roman" w:cs="Tahoma"/>
          <w:szCs w:val="20"/>
          <w:lang w:eastAsia="pl-PL"/>
        </w:rPr>
        <w:br/>
        <w:t>przekroczenia, Zamawiający zapłaci za rzeczywiste zużycie paliwa gazowego?</w:t>
      </w:r>
    </w:p>
    <w:p w14:paraId="6DCC6FBC" w14:textId="77777777" w:rsidR="002016B1" w:rsidRPr="00F70DF3" w:rsidRDefault="002016B1" w:rsidP="002016B1">
      <w:pPr>
        <w:pStyle w:val="Akapitzlist"/>
        <w:spacing w:before="0" w:line="276" w:lineRule="auto"/>
        <w:ind w:left="714"/>
        <w:contextualSpacing w:val="0"/>
        <w:rPr>
          <w:rFonts w:cs="Tahoma"/>
          <w:szCs w:val="20"/>
        </w:rPr>
      </w:pPr>
    </w:p>
    <w:p w14:paraId="7218803C" w14:textId="77777777" w:rsidR="00633AD1" w:rsidRDefault="00FE674A" w:rsidP="00D20B5D">
      <w:pPr>
        <w:pStyle w:val="Akapitzlist"/>
        <w:spacing w:before="0" w:after="0" w:line="276" w:lineRule="auto"/>
        <w:contextualSpacing w:val="0"/>
        <w:rPr>
          <w:rFonts w:cs="Tahoma"/>
          <w:b/>
          <w:szCs w:val="20"/>
        </w:rPr>
      </w:pPr>
      <w:r w:rsidRPr="00FE674A">
        <w:rPr>
          <w:rFonts w:cs="Tahoma"/>
          <w:b/>
          <w:szCs w:val="20"/>
        </w:rPr>
        <w:lastRenderedPageBreak/>
        <w:t>Odpowiedź:</w:t>
      </w:r>
      <w:r w:rsidR="00ED7C60" w:rsidRPr="00FE674A">
        <w:rPr>
          <w:rFonts w:cs="Tahoma"/>
          <w:b/>
          <w:szCs w:val="20"/>
        </w:rPr>
        <w:t xml:space="preserve"> </w:t>
      </w:r>
    </w:p>
    <w:p w14:paraId="6204918A" w14:textId="59D375BF" w:rsidR="00712CF2" w:rsidRDefault="00F70DF3" w:rsidP="00261577">
      <w:pPr>
        <w:pStyle w:val="Akapitzlist"/>
        <w:spacing w:before="0" w:line="276" w:lineRule="auto"/>
        <w:contextualSpacing w:val="0"/>
        <w:rPr>
          <w:rFonts w:cs="Tahoma"/>
          <w:szCs w:val="20"/>
        </w:rPr>
      </w:pPr>
      <w:r>
        <w:rPr>
          <w:rFonts w:cs="Tahoma"/>
          <w:szCs w:val="20"/>
        </w:rPr>
        <w:t>Zamawiający będzie kontrolował wartość umowy, a w przypadku jej przekroczenia zapłaci za rzeczywiste zużycie paliwa gazowego.</w:t>
      </w:r>
    </w:p>
    <w:p w14:paraId="1B72956B" w14:textId="15DAF5ED" w:rsidR="00F70DF3" w:rsidRPr="00F70DF3" w:rsidRDefault="00F70DF3" w:rsidP="00F70DF3">
      <w:pPr>
        <w:pStyle w:val="Akapitzlist"/>
        <w:numPr>
          <w:ilvl w:val="1"/>
          <w:numId w:val="9"/>
        </w:numPr>
        <w:spacing w:before="0" w:line="276" w:lineRule="auto"/>
        <w:ind w:left="714" w:hanging="357"/>
        <w:contextualSpacing w:val="0"/>
        <w:rPr>
          <w:rFonts w:cs="Tahoma"/>
          <w:szCs w:val="20"/>
        </w:rPr>
      </w:pPr>
      <w:r w:rsidRPr="00F70DF3">
        <w:rPr>
          <w:rFonts w:eastAsia="Times New Roman" w:cs="Tahoma"/>
          <w:szCs w:val="20"/>
          <w:lang w:eastAsia="pl-PL"/>
        </w:rPr>
        <w:t>Czy Zamawiający wyraża zgodę na zawarcie umowy w formie korespondencyjnej?</w:t>
      </w:r>
    </w:p>
    <w:p w14:paraId="369DDE9D" w14:textId="77777777" w:rsidR="00402C5E" w:rsidRDefault="00402C5E" w:rsidP="00417186">
      <w:pPr>
        <w:pStyle w:val="Akapitzlist"/>
        <w:spacing w:before="0" w:after="0"/>
        <w:contextualSpacing w:val="0"/>
        <w:rPr>
          <w:rFonts w:cs="Tahoma"/>
          <w:b/>
          <w:szCs w:val="20"/>
        </w:rPr>
      </w:pPr>
      <w:r w:rsidRPr="00FE674A">
        <w:rPr>
          <w:rFonts w:cs="Tahoma"/>
          <w:b/>
          <w:szCs w:val="20"/>
        </w:rPr>
        <w:t xml:space="preserve">Odpowiedź: </w:t>
      </w:r>
    </w:p>
    <w:p w14:paraId="6171FDE2" w14:textId="4E0F7047" w:rsidR="007955CD" w:rsidRPr="00342309" w:rsidRDefault="00B924B7" w:rsidP="00733608">
      <w:pPr>
        <w:spacing w:before="0" w:line="276" w:lineRule="auto"/>
        <w:ind w:left="720"/>
        <w:rPr>
          <w:rFonts w:cs="Tahoma"/>
          <w:szCs w:val="20"/>
        </w:rPr>
      </w:pPr>
      <w:r>
        <w:rPr>
          <w:rFonts w:cs="Tahoma"/>
          <w:szCs w:val="20"/>
        </w:rPr>
        <w:t>Tak, Zamawiający wyraża zgodę na zawarcie umowy w formie korespondencyjnej.</w:t>
      </w:r>
    </w:p>
    <w:p w14:paraId="0AE43BA3" w14:textId="030C63AF" w:rsidR="00B924B7" w:rsidRPr="00B924B7" w:rsidRDefault="00B924B7" w:rsidP="00B924B7">
      <w:pPr>
        <w:pStyle w:val="Akapitzlist"/>
        <w:numPr>
          <w:ilvl w:val="1"/>
          <w:numId w:val="9"/>
        </w:numPr>
        <w:spacing w:before="0" w:line="276" w:lineRule="auto"/>
        <w:ind w:left="714" w:hanging="357"/>
        <w:contextualSpacing w:val="0"/>
        <w:rPr>
          <w:rFonts w:cs="Tahoma"/>
          <w:szCs w:val="20"/>
        </w:rPr>
      </w:pPr>
      <w:r w:rsidRPr="00B924B7">
        <w:rPr>
          <w:rFonts w:eastAsia="Times New Roman" w:cs="Tahoma"/>
          <w:szCs w:val="20"/>
          <w:lang w:eastAsia="pl-PL"/>
        </w:rPr>
        <w:t>Czy Zamawiający wyraża zgodę na zawarcie umowy w formie elektronicznej</w:t>
      </w:r>
      <w:r>
        <w:rPr>
          <w:rFonts w:eastAsia="Times New Roman" w:cs="Tahoma"/>
          <w:szCs w:val="20"/>
          <w:lang w:eastAsia="pl-PL"/>
        </w:rPr>
        <w:t xml:space="preserve"> </w:t>
      </w:r>
      <w:r w:rsidRPr="00B924B7">
        <w:rPr>
          <w:rFonts w:eastAsia="Times New Roman" w:cs="Tahoma"/>
          <w:szCs w:val="20"/>
          <w:lang w:eastAsia="pl-PL"/>
        </w:rPr>
        <w:t>z zastosowaniem kwalifikowanego podpisu elektronicznego?</w:t>
      </w:r>
    </w:p>
    <w:p w14:paraId="578DAFDE" w14:textId="77777777" w:rsidR="00402C5E" w:rsidRDefault="00402C5E" w:rsidP="0095213E">
      <w:pPr>
        <w:pStyle w:val="Akapitzlist"/>
        <w:spacing w:before="0" w:after="0"/>
        <w:contextualSpacing w:val="0"/>
        <w:rPr>
          <w:rFonts w:cs="Tahoma"/>
          <w:b/>
          <w:szCs w:val="20"/>
        </w:rPr>
      </w:pPr>
      <w:r w:rsidRPr="00FE674A">
        <w:rPr>
          <w:rFonts w:cs="Tahoma"/>
          <w:b/>
          <w:szCs w:val="20"/>
        </w:rPr>
        <w:t xml:space="preserve">Odpowiedź: </w:t>
      </w:r>
    </w:p>
    <w:p w14:paraId="5B8FDF7F" w14:textId="68AECFCC" w:rsidR="007955CD" w:rsidRDefault="00B924B7" w:rsidP="0095213E">
      <w:pPr>
        <w:spacing w:before="0" w:line="276" w:lineRule="auto"/>
        <w:ind w:left="720"/>
        <w:rPr>
          <w:rFonts w:cs="Tahoma"/>
          <w:szCs w:val="20"/>
        </w:rPr>
      </w:pPr>
      <w:r>
        <w:rPr>
          <w:rFonts w:cs="Tahoma"/>
          <w:szCs w:val="20"/>
        </w:rPr>
        <w:t>Tak, Zamawiający wyraża zgodę na zawarcie umowy w formie elektronicznej z zastosowaniem kwalifikowanego podpisu elektronicznego.</w:t>
      </w:r>
    </w:p>
    <w:p w14:paraId="468C322A" w14:textId="5F699992" w:rsidR="00B924B7" w:rsidRPr="00B924B7" w:rsidRDefault="00B924B7" w:rsidP="00B924B7">
      <w:pPr>
        <w:pStyle w:val="Akapitzlist"/>
        <w:numPr>
          <w:ilvl w:val="1"/>
          <w:numId w:val="9"/>
        </w:numPr>
        <w:spacing w:before="0" w:line="276" w:lineRule="auto"/>
        <w:ind w:left="714" w:hanging="357"/>
        <w:contextualSpacing w:val="0"/>
        <w:rPr>
          <w:rFonts w:cs="Tahoma"/>
          <w:szCs w:val="20"/>
        </w:rPr>
      </w:pPr>
      <w:r w:rsidRPr="00B924B7">
        <w:rPr>
          <w:rFonts w:eastAsia="Times New Roman" w:cs="Tahoma"/>
          <w:szCs w:val="20"/>
          <w:lang w:eastAsia="pl-PL"/>
        </w:rPr>
        <w:t>Czy Zamawiający wyraża zgodę, aby okres rozliczeniowy w przypadku grupy taryfowej</w:t>
      </w:r>
      <w:r>
        <w:rPr>
          <w:rFonts w:eastAsia="Times New Roman" w:cs="Tahoma"/>
          <w:szCs w:val="20"/>
          <w:lang w:eastAsia="pl-PL"/>
        </w:rPr>
        <w:t xml:space="preserve"> </w:t>
      </w:r>
      <w:r w:rsidRPr="00B924B7">
        <w:rPr>
          <w:rFonts w:eastAsia="Times New Roman" w:cs="Tahoma"/>
          <w:szCs w:val="20"/>
          <w:lang w:eastAsia="pl-PL"/>
        </w:rPr>
        <w:t>W-3.6 był zgodny z okresem rozliczeniowym Operatora Systemu Dystrybucyjnego w</w:t>
      </w:r>
      <w:r>
        <w:rPr>
          <w:rFonts w:eastAsia="Times New Roman" w:cs="Tahoma"/>
          <w:szCs w:val="20"/>
          <w:lang w:eastAsia="pl-PL"/>
        </w:rPr>
        <w:t xml:space="preserve"> </w:t>
      </w:r>
      <w:r w:rsidRPr="00B924B7">
        <w:rPr>
          <w:rFonts w:eastAsia="Times New Roman" w:cs="Tahoma"/>
          <w:szCs w:val="20"/>
          <w:lang w:eastAsia="pl-PL"/>
        </w:rPr>
        <w:t>oparciu o odczyty dokonywane przez OSD? Wykonawca wyjaśnia, że odczyty w grupie</w:t>
      </w:r>
      <w:r>
        <w:rPr>
          <w:rFonts w:eastAsia="Times New Roman" w:cs="Tahoma"/>
          <w:szCs w:val="20"/>
          <w:lang w:eastAsia="pl-PL"/>
        </w:rPr>
        <w:t xml:space="preserve"> </w:t>
      </w:r>
      <w:r w:rsidRPr="00B924B7">
        <w:rPr>
          <w:rFonts w:eastAsia="Times New Roman" w:cs="Tahoma"/>
          <w:szCs w:val="20"/>
          <w:lang w:eastAsia="pl-PL"/>
        </w:rPr>
        <w:t>taryfowej W-3.6 dokonywane są w okresach dwumiesięcznych zgodnie z Taryfą OSD (6</w:t>
      </w:r>
      <w:r>
        <w:rPr>
          <w:rFonts w:eastAsia="Times New Roman" w:cs="Tahoma"/>
          <w:szCs w:val="20"/>
          <w:lang w:eastAsia="pl-PL"/>
        </w:rPr>
        <w:t xml:space="preserve"> </w:t>
      </w:r>
      <w:r w:rsidRPr="00B924B7">
        <w:rPr>
          <w:rFonts w:eastAsia="Times New Roman" w:cs="Tahoma"/>
          <w:szCs w:val="20"/>
          <w:lang w:eastAsia="pl-PL"/>
        </w:rPr>
        <w:t>odczytów w ciągu roku). Ilość odczytów dla danej grupy taryfowej określa punkt 4.3.1.</w:t>
      </w:r>
      <w:r>
        <w:rPr>
          <w:rFonts w:eastAsia="Times New Roman" w:cs="Tahoma"/>
          <w:szCs w:val="20"/>
          <w:lang w:eastAsia="pl-PL"/>
        </w:rPr>
        <w:t xml:space="preserve"> </w:t>
      </w:r>
      <w:r w:rsidRPr="00B924B7">
        <w:rPr>
          <w:rFonts w:eastAsia="Times New Roman" w:cs="Tahoma"/>
          <w:szCs w:val="20"/>
          <w:lang w:eastAsia="pl-PL"/>
        </w:rPr>
        <w:t>taryfy PSG Sp. z o.o.</w:t>
      </w:r>
    </w:p>
    <w:p w14:paraId="4D48A277" w14:textId="77777777" w:rsidR="00402C5E" w:rsidRDefault="00402C5E" w:rsidP="00777261">
      <w:pPr>
        <w:pStyle w:val="Akapitzlist"/>
        <w:spacing w:before="0" w:after="0"/>
        <w:contextualSpacing w:val="0"/>
        <w:rPr>
          <w:rFonts w:cs="Tahoma"/>
          <w:b/>
          <w:szCs w:val="20"/>
        </w:rPr>
      </w:pPr>
      <w:r w:rsidRPr="00FE674A">
        <w:rPr>
          <w:rFonts w:cs="Tahoma"/>
          <w:b/>
          <w:szCs w:val="20"/>
        </w:rPr>
        <w:t xml:space="preserve">Odpowiedź: </w:t>
      </w:r>
    </w:p>
    <w:p w14:paraId="30ECB0E6" w14:textId="3D5DC06C" w:rsidR="00713435" w:rsidRPr="006E5CA1" w:rsidRDefault="00B924B7" w:rsidP="00713435">
      <w:pPr>
        <w:spacing w:before="0" w:line="276" w:lineRule="auto"/>
        <w:ind w:left="720"/>
        <w:rPr>
          <w:rFonts w:eastAsia="Times New Roman" w:cs="Tahoma"/>
          <w:szCs w:val="20"/>
          <w:lang w:eastAsia="pl-PL"/>
        </w:rPr>
      </w:pPr>
      <w:bookmarkStart w:id="1" w:name="_Hlk109987055"/>
      <w:r>
        <w:rPr>
          <w:rFonts w:cs="Tahoma"/>
          <w:szCs w:val="20"/>
        </w:rPr>
        <w:t>Tak, Zamawiający wyraża zgodę.</w:t>
      </w:r>
    </w:p>
    <w:bookmarkEnd w:id="1"/>
    <w:p w14:paraId="046B3D08" w14:textId="082FDE51" w:rsidR="00B924B7" w:rsidRPr="009A4A35" w:rsidRDefault="00B924B7" w:rsidP="009A4A35">
      <w:pPr>
        <w:pStyle w:val="Akapitzlist"/>
        <w:numPr>
          <w:ilvl w:val="1"/>
          <w:numId w:val="9"/>
        </w:numPr>
        <w:spacing w:before="0" w:line="276" w:lineRule="auto"/>
        <w:ind w:left="714" w:hanging="357"/>
        <w:contextualSpacing w:val="0"/>
        <w:rPr>
          <w:rFonts w:cs="Tahoma"/>
          <w:szCs w:val="20"/>
        </w:rPr>
      </w:pPr>
      <w:r w:rsidRPr="009A4A35">
        <w:rPr>
          <w:rFonts w:eastAsia="Times New Roman" w:cs="Tahoma"/>
          <w:szCs w:val="20"/>
          <w:lang w:eastAsia="pl-PL"/>
        </w:rPr>
        <w:t>W przypadku braku zgody na powyższe pytanie Wykonawca prosi o informację, czy</w:t>
      </w:r>
      <w:r w:rsidR="009A4A35">
        <w:rPr>
          <w:rFonts w:eastAsia="Times New Roman" w:cs="Tahoma"/>
          <w:szCs w:val="20"/>
          <w:lang w:eastAsia="pl-PL"/>
        </w:rPr>
        <w:t xml:space="preserve"> </w:t>
      </w:r>
      <w:r w:rsidRPr="009A4A35">
        <w:rPr>
          <w:rFonts w:eastAsia="Times New Roman" w:cs="Tahoma"/>
          <w:szCs w:val="20"/>
          <w:lang w:eastAsia="pl-PL"/>
        </w:rPr>
        <w:t>Zamawiający będzie przekazywał odczyty Wykonawcy w określonych w umowie</w:t>
      </w:r>
      <w:r w:rsidR="009A4A35">
        <w:rPr>
          <w:rFonts w:eastAsia="Times New Roman" w:cs="Tahoma"/>
          <w:szCs w:val="20"/>
          <w:lang w:eastAsia="pl-PL"/>
        </w:rPr>
        <w:t xml:space="preserve"> </w:t>
      </w:r>
      <w:r w:rsidRPr="009A4A35">
        <w:rPr>
          <w:rFonts w:eastAsia="Times New Roman" w:cs="Tahoma"/>
          <w:szCs w:val="20"/>
          <w:lang w:eastAsia="pl-PL"/>
        </w:rPr>
        <w:t>terminach tak, aby okres rozliczeniowy wynosił jeden miesiąc?</w:t>
      </w:r>
    </w:p>
    <w:p w14:paraId="71F2718C" w14:textId="77777777" w:rsidR="00B02249" w:rsidRDefault="00B02249" w:rsidP="00777261">
      <w:pPr>
        <w:pStyle w:val="Akapitzlist"/>
        <w:spacing w:before="0" w:after="0"/>
        <w:contextualSpacing w:val="0"/>
        <w:rPr>
          <w:rFonts w:cs="Tahoma"/>
          <w:b/>
          <w:szCs w:val="20"/>
        </w:rPr>
      </w:pPr>
      <w:r w:rsidRPr="00FE674A">
        <w:rPr>
          <w:rFonts w:cs="Tahoma"/>
          <w:b/>
          <w:szCs w:val="20"/>
        </w:rPr>
        <w:t xml:space="preserve">Odpowiedź: </w:t>
      </w:r>
    </w:p>
    <w:p w14:paraId="7CFAEC7C" w14:textId="239B0901" w:rsidR="007955CD" w:rsidRPr="00342309" w:rsidRDefault="009A4A35" w:rsidP="00777261">
      <w:pPr>
        <w:spacing w:before="0" w:line="276" w:lineRule="auto"/>
        <w:ind w:left="720"/>
        <w:rPr>
          <w:rFonts w:cs="Tahoma"/>
          <w:szCs w:val="20"/>
        </w:rPr>
      </w:pPr>
      <w:r>
        <w:rPr>
          <w:rStyle w:val="markedcontent"/>
          <w:rFonts w:cs="Tahoma"/>
          <w:szCs w:val="20"/>
        </w:rPr>
        <w:t>Pytanie nie dotyczy, ponieważ Zamawiający wyraził zgodę w pytaniu 10.</w:t>
      </w:r>
    </w:p>
    <w:p w14:paraId="130B8318" w14:textId="5A7F1AE4" w:rsidR="009A4A35" w:rsidRPr="009A4A35" w:rsidRDefault="009A4A35" w:rsidP="009A4A35">
      <w:pPr>
        <w:pStyle w:val="Akapitzlist"/>
        <w:numPr>
          <w:ilvl w:val="1"/>
          <w:numId w:val="9"/>
        </w:numPr>
        <w:spacing w:before="0" w:line="276" w:lineRule="auto"/>
        <w:ind w:left="714" w:hanging="357"/>
        <w:contextualSpacing w:val="0"/>
        <w:rPr>
          <w:rFonts w:cs="Tahoma"/>
          <w:szCs w:val="20"/>
        </w:rPr>
      </w:pPr>
      <w:r w:rsidRPr="009A4A35">
        <w:rPr>
          <w:rFonts w:eastAsia="Times New Roman" w:cs="Tahoma"/>
          <w:szCs w:val="20"/>
          <w:lang w:eastAsia="pl-PL"/>
        </w:rPr>
        <w:t>Czy Zamawiający wyraża zgodę, aby ceny jednostkowe w zł/kWh były wyrażone</w:t>
      </w:r>
      <w:r>
        <w:rPr>
          <w:rFonts w:eastAsia="Times New Roman" w:cs="Tahoma"/>
          <w:szCs w:val="20"/>
          <w:lang w:eastAsia="pl-PL"/>
        </w:rPr>
        <w:t xml:space="preserve"> </w:t>
      </w:r>
      <w:r w:rsidRPr="009A4A35">
        <w:rPr>
          <w:rFonts w:eastAsia="Times New Roman" w:cs="Tahoma"/>
          <w:szCs w:val="20"/>
          <w:lang w:eastAsia="pl-PL"/>
        </w:rPr>
        <w:t>maksymalnie do pięciu miejsc po przecinku, a w zł/mc do dwóch miejsc po przecinku?</w:t>
      </w:r>
      <w:r>
        <w:rPr>
          <w:rFonts w:eastAsia="Times New Roman" w:cs="Tahoma"/>
          <w:szCs w:val="20"/>
          <w:lang w:eastAsia="pl-PL"/>
        </w:rPr>
        <w:t xml:space="preserve"> </w:t>
      </w:r>
      <w:r w:rsidRPr="009A4A35">
        <w:rPr>
          <w:rFonts w:eastAsia="Times New Roman" w:cs="Tahoma"/>
          <w:szCs w:val="20"/>
          <w:lang w:eastAsia="pl-PL"/>
        </w:rPr>
        <w:t>Wykonawca wyjaśnia, że powyższy zapis zgodny jest z obowiązującą taryfą Operatora</w:t>
      </w:r>
      <w:r>
        <w:rPr>
          <w:rFonts w:eastAsia="Times New Roman" w:cs="Tahoma"/>
          <w:szCs w:val="20"/>
          <w:lang w:eastAsia="pl-PL"/>
        </w:rPr>
        <w:t xml:space="preserve"> </w:t>
      </w:r>
      <w:r w:rsidRPr="009A4A35">
        <w:rPr>
          <w:rFonts w:eastAsia="Times New Roman" w:cs="Tahoma"/>
          <w:szCs w:val="20"/>
          <w:lang w:eastAsia="pl-PL"/>
        </w:rPr>
        <w:t>(np. stawki opłat sieciowej zmiennej podane są w gr/KWh) jak i Sprzedawcy. Taki zapis</w:t>
      </w:r>
      <w:r>
        <w:rPr>
          <w:rFonts w:eastAsia="Times New Roman" w:cs="Tahoma"/>
          <w:szCs w:val="20"/>
          <w:lang w:eastAsia="pl-PL"/>
        </w:rPr>
        <w:t xml:space="preserve"> </w:t>
      </w:r>
      <w:r w:rsidRPr="009A4A35">
        <w:rPr>
          <w:rFonts w:eastAsia="Times New Roman" w:cs="Tahoma"/>
          <w:szCs w:val="20"/>
          <w:lang w:eastAsia="pl-PL"/>
        </w:rPr>
        <w:t>będzie korzystniejszy dla Zamawiającego, ponieważ ceny paliwa gazowego na Giełdzie</w:t>
      </w:r>
      <w:r>
        <w:rPr>
          <w:rFonts w:eastAsia="Times New Roman" w:cs="Tahoma"/>
          <w:szCs w:val="20"/>
          <w:lang w:eastAsia="pl-PL"/>
        </w:rPr>
        <w:t xml:space="preserve"> </w:t>
      </w:r>
      <w:r w:rsidRPr="009A4A35">
        <w:rPr>
          <w:rFonts w:eastAsia="Times New Roman" w:cs="Tahoma"/>
          <w:szCs w:val="20"/>
          <w:lang w:eastAsia="pl-PL"/>
        </w:rPr>
        <w:t xml:space="preserve">Towarowej Energii podawane są w zł za MWh co </w:t>
      </w:r>
      <w:r>
        <w:rPr>
          <w:rFonts w:eastAsia="Times New Roman" w:cs="Tahoma"/>
          <w:szCs w:val="20"/>
          <w:lang w:eastAsia="pl-PL"/>
        </w:rPr>
        <w:br/>
      </w:r>
      <w:r w:rsidRPr="009A4A35">
        <w:rPr>
          <w:rFonts w:eastAsia="Times New Roman" w:cs="Tahoma"/>
          <w:szCs w:val="20"/>
          <w:lang w:eastAsia="pl-PL"/>
        </w:rPr>
        <w:t>w przeliczeniu na KWh daje cenę z</w:t>
      </w:r>
      <w:r>
        <w:rPr>
          <w:rFonts w:eastAsia="Times New Roman" w:cs="Tahoma"/>
          <w:szCs w:val="20"/>
          <w:lang w:eastAsia="pl-PL"/>
        </w:rPr>
        <w:t xml:space="preserve"> </w:t>
      </w:r>
      <w:r w:rsidRPr="009A4A35">
        <w:rPr>
          <w:rFonts w:eastAsia="Times New Roman" w:cs="Tahoma"/>
          <w:szCs w:val="20"/>
          <w:lang w:eastAsia="pl-PL"/>
        </w:rPr>
        <w:t>dokładnością do pięciu miejsc po przecinku.</w:t>
      </w:r>
    </w:p>
    <w:p w14:paraId="7B26E30D" w14:textId="77777777" w:rsidR="00B02249" w:rsidRDefault="00B02249" w:rsidP="00125679">
      <w:pPr>
        <w:pStyle w:val="Akapitzlist"/>
        <w:spacing w:before="0" w:after="0"/>
        <w:contextualSpacing w:val="0"/>
        <w:rPr>
          <w:rFonts w:cs="Tahoma"/>
          <w:b/>
          <w:szCs w:val="20"/>
        </w:rPr>
      </w:pPr>
      <w:r w:rsidRPr="00FE674A">
        <w:rPr>
          <w:rFonts w:cs="Tahoma"/>
          <w:b/>
          <w:szCs w:val="20"/>
        </w:rPr>
        <w:t xml:space="preserve">Odpowiedź: </w:t>
      </w:r>
    </w:p>
    <w:p w14:paraId="6D7B25E4" w14:textId="4FCD6CA0" w:rsidR="007955CD" w:rsidRPr="00342309" w:rsidRDefault="009A4A35" w:rsidP="004927A3">
      <w:pPr>
        <w:autoSpaceDE w:val="0"/>
        <w:autoSpaceDN w:val="0"/>
        <w:adjustRightInd w:val="0"/>
        <w:spacing w:before="0" w:line="276" w:lineRule="auto"/>
        <w:ind w:left="720"/>
        <w:rPr>
          <w:rFonts w:cs="Tahoma"/>
          <w:i/>
          <w:szCs w:val="20"/>
          <w:lang w:eastAsia="pl-PL"/>
        </w:rPr>
      </w:pPr>
      <w:r>
        <w:rPr>
          <w:rFonts w:cs="Tahoma"/>
          <w:szCs w:val="20"/>
        </w:rPr>
        <w:t xml:space="preserve">Tak, </w:t>
      </w:r>
      <w:r w:rsidR="00125679">
        <w:rPr>
          <w:rFonts w:cs="Tahoma"/>
          <w:szCs w:val="20"/>
        </w:rPr>
        <w:t>Zamawiający wyraża zgod</w:t>
      </w:r>
      <w:r>
        <w:rPr>
          <w:rFonts w:cs="Tahoma"/>
          <w:szCs w:val="20"/>
        </w:rPr>
        <w:t xml:space="preserve">ę. Zapis ten jest zgodny z zapisem w rozdziale X pkt 1 </w:t>
      </w:r>
      <w:proofErr w:type="spellStart"/>
      <w:r>
        <w:rPr>
          <w:rFonts w:cs="Tahoma"/>
          <w:szCs w:val="20"/>
        </w:rPr>
        <w:t>swz</w:t>
      </w:r>
      <w:proofErr w:type="spellEnd"/>
      <w:r>
        <w:rPr>
          <w:rFonts w:cs="Tahoma"/>
          <w:szCs w:val="20"/>
        </w:rPr>
        <w:t>.</w:t>
      </w:r>
    </w:p>
    <w:p w14:paraId="785B7685" w14:textId="0B52DAFE" w:rsidR="009A4A35" w:rsidRPr="009A4A35" w:rsidRDefault="009A4A35" w:rsidP="009A4A35">
      <w:pPr>
        <w:pStyle w:val="Akapitzlist"/>
        <w:numPr>
          <w:ilvl w:val="0"/>
          <w:numId w:val="17"/>
        </w:numPr>
        <w:spacing w:before="0" w:line="276" w:lineRule="auto"/>
        <w:ind w:left="714" w:hanging="357"/>
        <w:contextualSpacing w:val="0"/>
        <w:rPr>
          <w:rFonts w:cs="Tahoma"/>
          <w:szCs w:val="20"/>
        </w:rPr>
      </w:pPr>
      <w:r w:rsidRPr="009A4A35">
        <w:rPr>
          <w:rFonts w:eastAsia="Times New Roman" w:cs="Tahoma"/>
          <w:szCs w:val="20"/>
          <w:lang w:eastAsia="pl-PL"/>
        </w:rPr>
        <w:t>Czy Zamawiający dopuszcza zmianę cen jednostkowych w razie niezależnych od</w:t>
      </w:r>
      <w:r>
        <w:rPr>
          <w:rFonts w:eastAsia="Times New Roman" w:cs="Tahoma"/>
          <w:szCs w:val="20"/>
          <w:lang w:eastAsia="pl-PL"/>
        </w:rPr>
        <w:t xml:space="preserve"> </w:t>
      </w:r>
      <w:r w:rsidRPr="009A4A35">
        <w:rPr>
          <w:rFonts w:eastAsia="Times New Roman" w:cs="Tahoma"/>
          <w:szCs w:val="20"/>
          <w:lang w:eastAsia="pl-PL"/>
        </w:rPr>
        <w:t>Wykonawcy zmian przepisów prawa? W szczególności mowa o zmianie wysokości:</w:t>
      </w:r>
      <w:r>
        <w:rPr>
          <w:rFonts w:eastAsia="Times New Roman" w:cs="Tahoma"/>
          <w:szCs w:val="20"/>
          <w:lang w:eastAsia="pl-PL"/>
        </w:rPr>
        <w:t xml:space="preserve"> </w:t>
      </w:r>
      <w:r w:rsidRPr="009A4A35">
        <w:rPr>
          <w:rFonts w:eastAsia="Times New Roman" w:cs="Tahoma"/>
          <w:szCs w:val="20"/>
          <w:lang w:eastAsia="pl-PL"/>
        </w:rPr>
        <w:t>podatku akcyzowego, podatku VAT, stawek sieciowych (opłata sieciowa stała i zmienna)</w:t>
      </w:r>
      <w:r>
        <w:rPr>
          <w:rFonts w:eastAsia="Times New Roman" w:cs="Tahoma"/>
          <w:szCs w:val="20"/>
          <w:lang w:eastAsia="pl-PL"/>
        </w:rPr>
        <w:t xml:space="preserve"> </w:t>
      </w:r>
      <w:r w:rsidRPr="009A4A35">
        <w:rPr>
          <w:rFonts w:eastAsia="Times New Roman" w:cs="Tahoma"/>
          <w:szCs w:val="20"/>
          <w:lang w:eastAsia="pl-PL"/>
        </w:rPr>
        <w:t>taryfy Operatora Systemu Dystrybucyjnego (OSD)?</w:t>
      </w:r>
    </w:p>
    <w:p w14:paraId="36C859A8" w14:textId="77777777" w:rsidR="00125679" w:rsidRDefault="00125679" w:rsidP="00125679">
      <w:pPr>
        <w:pStyle w:val="Akapitzlist"/>
        <w:spacing w:before="0" w:after="0"/>
        <w:contextualSpacing w:val="0"/>
        <w:rPr>
          <w:rFonts w:cs="Tahoma"/>
          <w:b/>
          <w:szCs w:val="20"/>
        </w:rPr>
      </w:pPr>
      <w:r w:rsidRPr="00FE674A">
        <w:rPr>
          <w:rFonts w:cs="Tahoma"/>
          <w:b/>
          <w:szCs w:val="20"/>
        </w:rPr>
        <w:t xml:space="preserve">Odpowiedź: </w:t>
      </w:r>
    </w:p>
    <w:p w14:paraId="3F244AA3" w14:textId="72A46B9E" w:rsidR="00125679" w:rsidRPr="00342309" w:rsidRDefault="009A4A35" w:rsidP="00AB7153">
      <w:pPr>
        <w:autoSpaceDE w:val="0"/>
        <w:autoSpaceDN w:val="0"/>
        <w:adjustRightInd w:val="0"/>
        <w:spacing w:before="0" w:line="276" w:lineRule="auto"/>
        <w:ind w:left="720"/>
        <w:rPr>
          <w:rFonts w:cs="Tahoma"/>
          <w:i/>
          <w:szCs w:val="20"/>
          <w:lang w:eastAsia="pl-PL"/>
        </w:rPr>
      </w:pPr>
      <w:r>
        <w:rPr>
          <w:rFonts w:cs="Tahoma"/>
          <w:szCs w:val="20"/>
        </w:rPr>
        <w:t>Tak, Zamawiający dopuszcza taką zmianę</w:t>
      </w:r>
      <w:r w:rsidR="00283348">
        <w:rPr>
          <w:rFonts w:cs="Tahoma"/>
          <w:szCs w:val="20"/>
        </w:rPr>
        <w:t xml:space="preserve">. Zmiany te zostały określone w zał. nr 8 do </w:t>
      </w:r>
      <w:proofErr w:type="spellStart"/>
      <w:r w:rsidR="00283348">
        <w:rPr>
          <w:rFonts w:cs="Tahoma"/>
          <w:szCs w:val="20"/>
        </w:rPr>
        <w:t>swz</w:t>
      </w:r>
      <w:proofErr w:type="spellEnd"/>
      <w:r w:rsidR="00283348">
        <w:rPr>
          <w:rFonts w:cs="Tahoma"/>
          <w:szCs w:val="20"/>
        </w:rPr>
        <w:t xml:space="preserve"> w § 7 i 9.</w:t>
      </w:r>
      <w:r>
        <w:rPr>
          <w:rFonts w:cs="Tahoma"/>
          <w:szCs w:val="20"/>
        </w:rPr>
        <w:t xml:space="preserve"> </w:t>
      </w:r>
    </w:p>
    <w:p w14:paraId="46F5A434" w14:textId="3DEC3C5C" w:rsidR="00283348" w:rsidRPr="00283348" w:rsidRDefault="00283348" w:rsidP="00283348">
      <w:pPr>
        <w:pStyle w:val="Akapitzlist"/>
        <w:numPr>
          <w:ilvl w:val="0"/>
          <w:numId w:val="17"/>
        </w:numPr>
        <w:spacing w:before="0" w:line="276" w:lineRule="auto"/>
        <w:contextualSpacing w:val="0"/>
        <w:rPr>
          <w:rFonts w:cs="Tahoma"/>
          <w:szCs w:val="20"/>
        </w:rPr>
      </w:pPr>
      <w:r w:rsidRPr="00283348">
        <w:rPr>
          <w:rFonts w:eastAsia="Times New Roman" w:cs="Tahoma"/>
          <w:szCs w:val="20"/>
          <w:lang w:eastAsia="pl-PL"/>
        </w:rPr>
        <w:t>Dot. z § 7 ust. 8 Załącznika Nr 8 (Projektowe Postanowienia Umowy): Wykonawca</w:t>
      </w:r>
      <w:r>
        <w:rPr>
          <w:rFonts w:eastAsia="Times New Roman" w:cs="Tahoma"/>
          <w:szCs w:val="20"/>
          <w:lang w:eastAsia="pl-PL"/>
        </w:rPr>
        <w:t xml:space="preserve"> </w:t>
      </w:r>
      <w:r w:rsidRPr="00283348">
        <w:rPr>
          <w:rFonts w:eastAsia="Times New Roman" w:cs="Tahoma"/>
          <w:szCs w:val="20"/>
          <w:lang w:eastAsia="pl-PL"/>
        </w:rPr>
        <w:t xml:space="preserve">wnioskuje </w:t>
      </w:r>
      <w:r>
        <w:rPr>
          <w:rFonts w:eastAsia="Times New Roman" w:cs="Tahoma"/>
          <w:szCs w:val="20"/>
          <w:lang w:eastAsia="pl-PL"/>
        </w:rPr>
        <w:br/>
      </w:r>
      <w:r w:rsidRPr="00283348">
        <w:rPr>
          <w:rFonts w:eastAsia="Times New Roman" w:cs="Tahoma"/>
          <w:szCs w:val="20"/>
          <w:lang w:eastAsia="pl-PL"/>
        </w:rPr>
        <w:t>o modyfikacje zapisu na poniższą treść:</w:t>
      </w:r>
      <w:r>
        <w:rPr>
          <w:rFonts w:eastAsia="Times New Roman" w:cs="Tahoma"/>
          <w:szCs w:val="20"/>
          <w:lang w:eastAsia="pl-PL"/>
        </w:rPr>
        <w:t xml:space="preserve"> </w:t>
      </w:r>
      <w:r w:rsidRPr="00283348">
        <w:rPr>
          <w:rFonts w:eastAsia="Times New Roman" w:cs="Tahoma"/>
          <w:szCs w:val="20"/>
          <w:lang w:eastAsia="pl-PL"/>
        </w:rPr>
        <w:t>„Dniem zapłaty jest dzień obciążenia rachunku bankowego Wykonawcy”.</w:t>
      </w:r>
    </w:p>
    <w:p w14:paraId="4C5156DA" w14:textId="3DEC3C5C" w:rsidR="00AB7153" w:rsidRDefault="00AB7153" w:rsidP="00AB7153">
      <w:pPr>
        <w:pStyle w:val="Akapitzlist"/>
        <w:spacing w:before="0" w:after="0"/>
        <w:contextualSpacing w:val="0"/>
        <w:rPr>
          <w:rFonts w:cs="Tahoma"/>
          <w:b/>
          <w:szCs w:val="20"/>
        </w:rPr>
      </w:pPr>
      <w:r w:rsidRPr="00FE674A">
        <w:rPr>
          <w:rFonts w:cs="Tahoma"/>
          <w:b/>
          <w:szCs w:val="20"/>
        </w:rPr>
        <w:t xml:space="preserve">Odpowiedź: </w:t>
      </w:r>
    </w:p>
    <w:p w14:paraId="677DC67B" w14:textId="4BD702ED" w:rsidR="00AB7153" w:rsidRPr="00342309" w:rsidRDefault="005C4D3E" w:rsidP="005C4D3E">
      <w:pPr>
        <w:autoSpaceDE w:val="0"/>
        <w:autoSpaceDN w:val="0"/>
        <w:adjustRightInd w:val="0"/>
        <w:spacing w:before="0" w:line="276" w:lineRule="auto"/>
        <w:ind w:left="720"/>
        <w:rPr>
          <w:rFonts w:cs="Tahoma"/>
          <w:i/>
          <w:szCs w:val="20"/>
          <w:lang w:eastAsia="pl-PL"/>
        </w:rPr>
      </w:pPr>
      <w:r>
        <w:rPr>
          <w:rFonts w:cs="Tahoma"/>
          <w:szCs w:val="20"/>
        </w:rPr>
        <w:t>Zamawiający nie wyraża zgody</w:t>
      </w:r>
      <w:r w:rsidR="00283348">
        <w:rPr>
          <w:rFonts w:cs="Tahoma"/>
          <w:szCs w:val="20"/>
        </w:rPr>
        <w:t xml:space="preserve"> na powyższe.</w:t>
      </w:r>
    </w:p>
    <w:p w14:paraId="105F961B" w14:textId="77777777" w:rsidR="00283348" w:rsidRPr="00283348" w:rsidRDefault="00283348" w:rsidP="00EE3E0B">
      <w:pPr>
        <w:pStyle w:val="Akapitzlist"/>
        <w:numPr>
          <w:ilvl w:val="0"/>
          <w:numId w:val="17"/>
        </w:numPr>
        <w:spacing w:before="0" w:after="0" w:line="276" w:lineRule="auto"/>
        <w:ind w:left="714" w:hanging="357"/>
        <w:contextualSpacing w:val="0"/>
        <w:rPr>
          <w:rFonts w:cs="Tahoma"/>
          <w:szCs w:val="20"/>
        </w:rPr>
      </w:pPr>
      <w:r w:rsidRPr="00283348">
        <w:rPr>
          <w:rFonts w:eastAsia="Times New Roman" w:cs="Tahoma"/>
          <w:szCs w:val="20"/>
          <w:lang w:eastAsia="pl-PL"/>
        </w:rPr>
        <w:t>Dot. z § 9 ust. 2.1 pkt. 5 Załącznika Nr 8 (Projektowe Postanowienia Umowy):</w:t>
      </w:r>
    </w:p>
    <w:p w14:paraId="42469738" w14:textId="7DD4D593" w:rsidR="00283348" w:rsidRDefault="00283348" w:rsidP="00EE3E0B">
      <w:pPr>
        <w:pStyle w:val="Akapitzlist"/>
        <w:spacing w:before="0" w:line="276" w:lineRule="auto"/>
        <w:contextualSpacing w:val="0"/>
        <w:rPr>
          <w:rFonts w:eastAsia="Times New Roman" w:cs="Tahoma"/>
          <w:szCs w:val="20"/>
          <w:lang w:eastAsia="pl-PL"/>
        </w:rPr>
      </w:pPr>
      <w:r w:rsidRPr="00283348">
        <w:rPr>
          <w:rFonts w:eastAsia="Times New Roman" w:cs="Tahoma"/>
          <w:szCs w:val="20"/>
          <w:lang w:eastAsia="pl-PL"/>
        </w:rPr>
        <w:t>Wykonawca wnioskuje modyfikacje zapisu na poniższą treść:</w:t>
      </w:r>
    </w:p>
    <w:p w14:paraId="66E2259B" w14:textId="15F46269" w:rsidR="00283348" w:rsidRPr="00283348" w:rsidRDefault="00283348" w:rsidP="00EE3E0B">
      <w:pPr>
        <w:pStyle w:val="Akapitzlist"/>
        <w:spacing w:before="0" w:line="276" w:lineRule="auto"/>
        <w:contextualSpacing w:val="0"/>
        <w:rPr>
          <w:rFonts w:cs="Tahoma"/>
          <w:szCs w:val="20"/>
        </w:rPr>
      </w:pPr>
      <w:r w:rsidRPr="00283348">
        <w:rPr>
          <w:rFonts w:eastAsia="Times New Roman" w:cs="Tahoma"/>
          <w:szCs w:val="20"/>
          <w:lang w:eastAsia="pl-PL"/>
        </w:rPr>
        <w:lastRenderedPageBreak/>
        <w:t>„zmiany grupy taryfowej dla danego punktu poboru, pod warunkiem wyrażenia zgody</w:t>
      </w:r>
      <w:r>
        <w:rPr>
          <w:rFonts w:eastAsia="Times New Roman" w:cs="Tahoma"/>
          <w:szCs w:val="20"/>
          <w:lang w:eastAsia="pl-PL"/>
        </w:rPr>
        <w:t xml:space="preserve"> </w:t>
      </w:r>
      <w:r w:rsidRPr="00283348">
        <w:rPr>
          <w:rFonts w:eastAsia="Times New Roman" w:cs="Tahoma"/>
          <w:szCs w:val="20"/>
          <w:lang w:eastAsia="pl-PL"/>
        </w:rPr>
        <w:t>przez Operatora, zgodnie z zapisami IRIESD”.</w:t>
      </w:r>
    </w:p>
    <w:p w14:paraId="4B814288" w14:textId="77777777" w:rsidR="00AB7153" w:rsidRDefault="00AB7153" w:rsidP="00AB7153">
      <w:pPr>
        <w:pStyle w:val="Akapitzlist"/>
        <w:spacing w:before="0" w:after="0"/>
        <w:contextualSpacing w:val="0"/>
        <w:rPr>
          <w:rFonts w:cs="Tahoma"/>
          <w:b/>
          <w:szCs w:val="20"/>
        </w:rPr>
      </w:pPr>
      <w:r w:rsidRPr="00FE674A">
        <w:rPr>
          <w:rFonts w:cs="Tahoma"/>
          <w:b/>
          <w:szCs w:val="20"/>
        </w:rPr>
        <w:t xml:space="preserve">Odpowiedź: </w:t>
      </w:r>
    </w:p>
    <w:p w14:paraId="38E22DAE" w14:textId="4AF1AB65" w:rsidR="00AB7153" w:rsidRPr="00342309" w:rsidRDefault="004927A3" w:rsidP="00FC66E6">
      <w:pPr>
        <w:autoSpaceDE w:val="0"/>
        <w:autoSpaceDN w:val="0"/>
        <w:adjustRightInd w:val="0"/>
        <w:spacing w:before="0" w:line="276" w:lineRule="auto"/>
        <w:ind w:left="720"/>
        <w:rPr>
          <w:rFonts w:cs="Tahoma"/>
          <w:i/>
          <w:szCs w:val="20"/>
          <w:lang w:eastAsia="pl-PL"/>
        </w:rPr>
      </w:pPr>
      <w:r>
        <w:rPr>
          <w:rFonts w:cs="Tahoma"/>
          <w:szCs w:val="20"/>
        </w:rPr>
        <w:t>Zamawiający wyraża zgod</w:t>
      </w:r>
      <w:r w:rsidR="00EE3E0B">
        <w:rPr>
          <w:rFonts w:cs="Tahoma"/>
          <w:szCs w:val="20"/>
        </w:rPr>
        <w:t>ę na powyższy zapis.</w:t>
      </w:r>
    </w:p>
    <w:p w14:paraId="74C8105A" w14:textId="0E4CAD36" w:rsidR="00EE3E0B" w:rsidRPr="00EE3E0B" w:rsidRDefault="00EE3E0B" w:rsidP="005D390C">
      <w:pPr>
        <w:pStyle w:val="Akapitzlist"/>
        <w:numPr>
          <w:ilvl w:val="0"/>
          <w:numId w:val="17"/>
        </w:numPr>
        <w:spacing w:before="0" w:line="276" w:lineRule="auto"/>
        <w:contextualSpacing w:val="0"/>
        <w:rPr>
          <w:rFonts w:cs="Tahoma"/>
          <w:szCs w:val="20"/>
        </w:rPr>
      </w:pPr>
      <w:r w:rsidRPr="00EE3E0B">
        <w:rPr>
          <w:rFonts w:eastAsia="Times New Roman" w:cs="Tahoma"/>
          <w:szCs w:val="20"/>
          <w:lang w:eastAsia="pl-PL"/>
        </w:rPr>
        <w:t>Wykonawca wnioskuje o usunięcie w całości zapisów o karach umownych z § 11</w:t>
      </w:r>
      <w:r w:rsidR="005D390C">
        <w:rPr>
          <w:rFonts w:eastAsia="Times New Roman" w:cs="Tahoma"/>
          <w:szCs w:val="20"/>
          <w:lang w:eastAsia="pl-PL"/>
        </w:rPr>
        <w:t xml:space="preserve"> </w:t>
      </w:r>
      <w:r w:rsidRPr="00EE3E0B">
        <w:rPr>
          <w:rFonts w:eastAsia="Times New Roman" w:cs="Tahoma"/>
          <w:szCs w:val="20"/>
          <w:lang w:eastAsia="pl-PL"/>
        </w:rPr>
        <w:t>Załącznika Nr 8 (Projektowe Postanowienia Umowy).</w:t>
      </w:r>
    </w:p>
    <w:p w14:paraId="4E25A51D" w14:textId="77777777" w:rsidR="00AB7153" w:rsidRDefault="00AB7153" w:rsidP="00AB7153">
      <w:pPr>
        <w:pStyle w:val="Akapitzlist"/>
        <w:spacing w:before="0" w:after="0"/>
        <w:contextualSpacing w:val="0"/>
        <w:rPr>
          <w:rFonts w:cs="Tahoma"/>
          <w:b/>
          <w:szCs w:val="20"/>
        </w:rPr>
      </w:pPr>
      <w:r w:rsidRPr="00FE674A">
        <w:rPr>
          <w:rFonts w:cs="Tahoma"/>
          <w:b/>
          <w:szCs w:val="20"/>
        </w:rPr>
        <w:t xml:space="preserve">Odpowiedź: </w:t>
      </w:r>
    </w:p>
    <w:p w14:paraId="153C2613" w14:textId="74BA7FA3" w:rsidR="00AB7153" w:rsidRDefault="005D390C" w:rsidP="005D390C">
      <w:pPr>
        <w:autoSpaceDE w:val="0"/>
        <w:autoSpaceDN w:val="0"/>
        <w:adjustRightInd w:val="0"/>
        <w:spacing w:before="0" w:line="276" w:lineRule="auto"/>
        <w:ind w:left="720"/>
        <w:rPr>
          <w:rFonts w:cs="Tahoma"/>
          <w:szCs w:val="20"/>
        </w:rPr>
      </w:pPr>
      <w:r>
        <w:rPr>
          <w:rFonts w:cs="Tahoma"/>
          <w:szCs w:val="20"/>
        </w:rPr>
        <w:t>Zamawiający nie wyraża zgody.</w:t>
      </w:r>
    </w:p>
    <w:p w14:paraId="41FA4748" w14:textId="620FDA12" w:rsidR="005D390C" w:rsidRPr="005D390C" w:rsidRDefault="005D390C" w:rsidP="005D390C">
      <w:pPr>
        <w:pStyle w:val="Akapitzlist"/>
        <w:numPr>
          <w:ilvl w:val="0"/>
          <w:numId w:val="17"/>
        </w:numPr>
        <w:spacing w:before="0" w:after="0" w:line="276" w:lineRule="auto"/>
        <w:ind w:left="714" w:hanging="357"/>
        <w:contextualSpacing w:val="0"/>
        <w:rPr>
          <w:rFonts w:cs="Tahoma"/>
          <w:szCs w:val="20"/>
        </w:rPr>
      </w:pPr>
      <w:r w:rsidRPr="005D390C">
        <w:rPr>
          <w:rFonts w:cs="Tahoma"/>
          <w:szCs w:val="20"/>
        </w:rPr>
        <w:t>W przypadku braku zgody Zamawiającego na usunięcie kar umownych, Wykonawca</w:t>
      </w:r>
      <w:r>
        <w:rPr>
          <w:rFonts w:cs="Tahoma"/>
          <w:szCs w:val="20"/>
        </w:rPr>
        <w:t xml:space="preserve">  </w:t>
      </w:r>
      <w:r w:rsidRPr="005D390C">
        <w:rPr>
          <w:rFonts w:cs="Tahoma"/>
          <w:szCs w:val="20"/>
        </w:rPr>
        <w:t>wnosi o:</w:t>
      </w:r>
    </w:p>
    <w:p w14:paraId="398D5C0A" w14:textId="087E56F1" w:rsidR="005D390C" w:rsidRPr="005D390C" w:rsidRDefault="005D390C" w:rsidP="005D390C">
      <w:pPr>
        <w:pStyle w:val="Akapitzlist"/>
        <w:numPr>
          <w:ilvl w:val="0"/>
          <w:numId w:val="19"/>
        </w:numPr>
        <w:spacing w:before="0" w:line="276" w:lineRule="auto"/>
        <w:ind w:left="1276" w:hanging="589"/>
        <w:rPr>
          <w:rFonts w:cs="Tahoma"/>
          <w:szCs w:val="20"/>
        </w:rPr>
      </w:pPr>
      <w:r w:rsidRPr="005D390C">
        <w:rPr>
          <w:rFonts w:cs="Tahoma"/>
          <w:szCs w:val="20"/>
        </w:rPr>
        <w:t>§ 11 ust. 1.1 – zmniejszenie do 2,5 %;</w:t>
      </w:r>
    </w:p>
    <w:p w14:paraId="3EDFAD87" w14:textId="510CBEFF" w:rsidR="005D390C" w:rsidRPr="005D390C" w:rsidRDefault="005D390C" w:rsidP="005D390C">
      <w:pPr>
        <w:pStyle w:val="Akapitzlist"/>
        <w:numPr>
          <w:ilvl w:val="0"/>
          <w:numId w:val="19"/>
        </w:numPr>
        <w:spacing w:before="0" w:line="276" w:lineRule="auto"/>
        <w:ind w:left="1276" w:hanging="567"/>
        <w:rPr>
          <w:rFonts w:cs="Tahoma"/>
          <w:szCs w:val="20"/>
        </w:rPr>
      </w:pPr>
      <w:r w:rsidRPr="005D390C">
        <w:rPr>
          <w:rFonts w:cs="Tahoma"/>
          <w:szCs w:val="20"/>
        </w:rPr>
        <w:t>§ 11 ust. 3 - modyfikację zapisu, wskazując że potrącenie przez Zamawiającego kar</w:t>
      </w:r>
      <w:r>
        <w:rPr>
          <w:rFonts w:cs="Tahoma"/>
          <w:szCs w:val="20"/>
        </w:rPr>
        <w:t xml:space="preserve"> </w:t>
      </w:r>
      <w:r w:rsidRPr="005D390C">
        <w:rPr>
          <w:rFonts w:cs="Tahoma"/>
          <w:szCs w:val="20"/>
        </w:rPr>
        <w:t>umownych z przysługujących Zamawiającemu względem Wykonawcy należności,</w:t>
      </w:r>
      <w:r>
        <w:rPr>
          <w:rFonts w:cs="Tahoma"/>
          <w:szCs w:val="20"/>
        </w:rPr>
        <w:t xml:space="preserve"> </w:t>
      </w:r>
      <w:r w:rsidRPr="005D390C">
        <w:rPr>
          <w:rFonts w:cs="Tahoma"/>
          <w:szCs w:val="20"/>
        </w:rPr>
        <w:t>odbędzie się na podstawie księgowej noty obciążeniowej wystawionej przez</w:t>
      </w:r>
      <w:r>
        <w:rPr>
          <w:rFonts w:cs="Tahoma"/>
          <w:szCs w:val="20"/>
        </w:rPr>
        <w:t xml:space="preserve"> </w:t>
      </w:r>
      <w:r w:rsidRPr="005D390C">
        <w:rPr>
          <w:rFonts w:cs="Tahoma"/>
          <w:szCs w:val="20"/>
        </w:rPr>
        <w:t>Zamawiającego;</w:t>
      </w:r>
    </w:p>
    <w:p w14:paraId="27333D9F" w14:textId="475A692D" w:rsidR="005D390C" w:rsidRPr="00EE3E0B" w:rsidRDefault="005D390C" w:rsidP="005D390C">
      <w:pPr>
        <w:pStyle w:val="Akapitzlist"/>
        <w:numPr>
          <w:ilvl w:val="0"/>
          <w:numId w:val="20"/>
        </w:numPr>
        <w:spacing w:before="0" w:line="276" w:lineRule="auto"/>
        <w:ind w:left="1276" w:hanging="567"/>
        <w:contextualSpacing w:val="0"/>
        <w:rPr>
          <w:rFonts w:cs="Tahoma"/>
          <w:szCs w:val="20"/>
        </w:rPr>
      </w:pPr>
      <w:r w:rsidRPr="005D390C">
        <w:rPr>
          <w:rFonts w:cs="Tahoma"/>
          <w:szCs w:val="20"/>
        </w:rPr>
        <w:t>§ 11 ust. 5 – zmniejszenie do 10 %.</w:t>
      </w:r>
    </w:p>
    <w:p w14:paraId="411D224C" w14:textId="77777777" w:rsidR="005D390C" w:rsidRDefault="005D390C" w:rsidP="005D390C">
      <w:pPr>
        <w:pStyle w:val="Akapitzlist"/>
        <w:spacing w:before="0" w:after="0"/>
        <w:contextualSpacing w:val="0"/>
        <w:rPr>
          <w:rFonts w:cs="Tahoma"/>
          <w:b/>
          <w:szCs w:val="20"/>
        </w:rPr>
      </w:pPr>
      <w:r w:rsidRPr="00FE674A">
        <w:rPr>
          <w:rFonts w:cs="Tahoma"/>
          <w:b/>
          <w:szCs w:val="20"/>
        </w:rPr>
        <w:t xml:space="preserve">Odpowiedź: </w:t>
      </w:r>
    </w:p>
    <w:p w14:paraId="15B98611" w14:textId="2AACFDEC" w:rsidR="005D390C" w:rsidRPr="00342309" w:rsidRDefault="005D390C" w:rsidP="0024698E">
      <w:pPr>
        <w:autoSpaceDE w:val="0"/>
        <w:autoSpaceDN w:val="0"/>
        <w:adjustRightInd w:val="0"/>
        <w:spacing w:before="0" w:line="276" w:lineRule="auto"/>
        <w:ind w:left="720"/>
        <w:rPr>
          <w:rFonts w:cs="Tahoma"/>
          <w:i/>
          <w:szCs w:val="20"/>
          <w:lang w:eastAsia="pl-PL"/>
        </w:rPr>
      </w:pPr>
      <w:r>
        <w:rPr>
          <w:rFonts w:cs="Tahoma"/>
          <w:szCs w:val="20"/>
        </w:rPr>
        <w:t>Zamawiający wyraża zgod</w:t>
      </w:r>
      <w:r w:rsidR="0024698E">
        <w:rPr>
          <w:rFonts w:cs="Tahoma"/>
          <w:szCs w:val="20"/>
        </w:rPr>
        <w:t>ę</w:t>
      </w:r>
      <w:r w:rsidR="002016B1">
        <w:rPr>
          <w:rFonts w:cs="Tahoma"/>
          <w:szCs w:val="20"/>
        </w:rPr>
        <w:t xml:space="preserve"> na powyższe zapisy.</w:t>
      </w:r>
    </w:p>
    <w:p w14:paraId="33476858" w14:textId="6008412C" w:rsidR="0024698E" w:rsidRPr="0024698E" w:rsidRDefault="0024698E" w:rsidP="0024698E">
      <w:pPr>
        <w:pStyle w:val="Akapitzlist"/>
        <w:numPr>
          <w:ilvl w:val="0"/>
          <w:numId w:val="17"/>
        </w:numPr>
        <w:spacing w:before="0" w:line="276" w:lineRule="auto"/>
        <w:contextualSpacing w:val="0"/>
        <w:rPr>
          <w:rFonts w:cs="Tahoma"/>
          <w:szCs w:val="20"/>
        </w:rPr>
      </w:pPr>
      <w:r w:rsidRPr="0024698E">
        <w:rPr>
          <w:rFonts w:eastAsia="Times New Roman" w:cs="Tahoma"/>
          <w:szCs w:val="20"/>
          <w:lang w:eastAsia="pl-PL"/>
        </w:rPr>
        <w:t>Wykonawca prosi o informację jaką stawkę podatku VAT zastosować w ofercie w związku</w:t>
      </w:r>
      <w:r w:rsidRPr="0024698E">
        <w:rPr>
          <w:rFonts w:eastAsia="Times New Roman" w:cs="Tahoma"/>
          <w:szCs w:val="20"/>
          <w:lang w:eastAsia="pl-PL"/>
        </w:rPr>
        <w:br/>
        <w:t>z obowiązującymi tarczami Antyinflacyjnymi.</w:t>
      </w:r>
    </w:p>
    <w:p w14:paraId="5FE45FDC" w14:textId="77777777" w:rsidR="005D390C" w:rsidRDefault="005D390C" w:rsidP="005D390C">
      <w:pPr>
        <w:pStyle w:val="Akapitzlist"/>
        <w:spacing w:before="0" w:after="0"/>
        <w:contextualSpacing w:val="0"/>
        <w:rPr>
          <w:rFonts w:cs="Tahoma"/>
          <w:b/>
          <w:szCs w:val="20"/>
        </w:rPr>
      </w:pPr>
      <w:r w:rsidRPr="00FE674A">
        <w:rPr>
          <w:rFonts w:cs="Tahoma"/>
          <w:b/>
          <w:szCs w:val="20"/>
        </w:rPr>
        <w:t xml:space="preserve">Odpowiedź: </w:t>
      </w:r>
    </w:p>
    <w:p w14:paraId="573E586E" w14:textId="30AF3134" w:rsidR="005D390C" w:rsidRPr="00342309" w:rsidRDefault="00451ED3" w:rsidP="00053128">
      <w:pPr>
        <w:autoSpaceDE w:val="0"/>
        <w:autoSpaceDN w:val="0"/>
        <w:adjustRightInd w:val="0"/>
        <w:spacing w:before="0" w:line="276" w:lineRule="auto"/>
        <w:ind w:left="720"/>
        <w:rPr>
          <w:rFonts w:cs="Tahoma"/>
          <w:i/>
          <w:szCs w:val="20"/>
          <w:lang w:eastAsia="pl-PL"/>
        </w:rPr>
      </w:pPr>
      <w:r>
        <w:rPr>
          <w:rFonts w:cs="Tahoma"/>
          <w:szCs w:val="20"/>
        </w:rPr>
        <w:t xml:space="preserve">W formularzu ofertowym należy przyjąć 23% stawkę podatku VAT celem oszacowania wartości przedmiotu zamówienia. Natomiast </w:t>
      </w:r>
      <w:r w:rsidR="009C2B65">
        <w:rPr>
          <w:rFonts w:cs="Tahoma"/>
          <w:szCs w:val="20"/>
        </w:rPr>
        <w:t>r</w:t>
      </w:r>
      <w:r>
        <w:rPr>
          <w:rFonts w:cs="Tahoma"/>
          <w:szCs w:val="20"/>
        </w:rPr>
        <w:t>ozlicz</w:t>
      </w:r>
      <w:r w:rsidR="002016B1">
        <w:rPr>
          <w:rFonts w:cs="Tahoma"/>
          <w:szCs w:val="20"/>
        </w:rPr>
        <w:t>e</w:t>
      </w:r>
      <w:r>
        <w:rPr>
          <w:rFonts w:cs="Tahoma"/>
          <w:szCs w:val="20"/>
        </w:rPr>
        <w:t xml:space="preserve">nia </w:t>
      </w:r>
      <w:r w:rsidR="009C2B65">
        <w:rPr>
          <w:rFonts w:cs="Tahoma"/>
          <w:szCs w:val="20"/>
        </w:rPr>
        <w:t xml:space="preserve">między </w:t>
      </w:r>
      <w:r>
        <w:rPr>
          <w:rFonts w:cs="Tahoma"/>
          <w:szCs w:val="20"/>
        </w:rPr>
        <w:t>Wykonawc</w:t>
      </w:r>
      <w:r w:rsidR="009C2B65">
        <w:rPr>
          <w:rFonts w:cs="Tahoma"/>
          <w:szCs w:val="20"/>
        </w:rPr>
        <w:t>ą</w:t>
      </w:r>
      <w:r>
        <w:rPr>
          <w:rFonts w:cs="Tahoma"/>
          <w:szCs w:val="20"/>
        </w:rPr>
        <w:t xml:space="preserve"> </w:t>
      </w:r>
      <w:r w:rsidR="009C2B65">
        <w:rPr>
          <w:rFonts w:cs="Tahoma"/>
          <w:szCs w:val="20"/>
        </w:rPr>
        <w:t>a</w:t>
      </w:r>
      <w:r>
        <w:rPr>
          <w:rFonts w:cs="Tahoma"/>
          <w:szCs w:val="20"/>
        </w:rPr>
        <w:t xml:space="preserve"> Zamawiającym za zużyte paliwo gazowe </w:t>
      </w:r>
      <w:r w:rsidR="002016B1">
        <w:rPr>
          <w:rFonts w:cs="Tahoma"/>
          <w:szCs w:val="20"/>
        </w:rPr>
        <w:t xml:space="preserve">będzie odbywało się w następujący sposób: </w:t>
      </w:r>
      <w:r>
        <w:rPr>
          <w:rFonts w:cs="Tahoma"/>
          <w:szCs w:val="20"/>
        </w:rPr>
        <w:t>do cen jednostkowych netto</w:t>
      </w:r>
      <w:r w:rsidR="009C2B65">
        <w:rPr>
          <w:rFonts w:cs="Tahoma"/>
          <w:szCs w:val="20"/>
        </w:rPr>
        <w:t xml:space="preserve"> określonych </w:t>
      </w:r>
      <w:r w:rsidR="002016B1">
        <w:rPr>
          <w:rFonts w:cs="Tahoma"/>
          <w:szCs w:val="20"/>
        </w:rPr>
        <w:br/>
      </w:r>
      <w:r w:rsidR="009C2B65">
        <w:rPr>
          <w:rFonts w:cs="Tahoma"/>
          <w:szCs w:val="20"/>
        </w:rPr>
        <w:t>w ofercie</w:t>
      </w:r>
      <w:r>
        <w:rPr>
          <w:rFonts w:cs="Tahoma"/>
          <w:szCs w:val="20"/>
        </w:rPr>
        <w:t xml:space="preserve"> zostaną doliczone stawki podatku VAT zgodnie z obowiązującymi w okresie dostawy przepisami (w tym </w:t>
      </w:r>
      <w:r w:rsidR="009C2B65">
        <w:rPr>
          <w:rFonts w:cs="Tahoma"/>
          <w:szCs w:val="20"/>
        </w:rPr>
        <w:t xml:space="preserve">związanymi z tarczą antyinflacyjną) </w:t>
      </w:r>
      <w:r>
        <w:rPr>
          <w:rFonts w:cs="Tahoma"/>
          <w:szCs w:val="20"/>
        </w:rPr>
        <w:t xml:space="preserve">regulującymi wysokość tych stawek. </w:t>
      </w:r>
    </w:p>
    <w:p w14:paraId="6B16A719" w14:textId="77777777" w:rsidR="0024698E" w:rsidRPr="0024698E" w:rsidRDefault="0024698E" w:rsidP="0024698E">
      <w:pPr>
        <w:pStyle w:val="Akapitzlist"/>
        <w:numPr>
          <w:ilvl w:val="0"/>
          <w:numId w:val="17"/>
        </w:numPr>
        <w:spacing w:before="0" w:after="0" w:line="276" w:lineRule="auto"/>
        <w:ind w:left="714" w:hanging="357"/>
        <w:contextualSpacing w:val="0"/>
        <w:rPr>
          <w:rFonts w:cs="Tahoma"/>
          <w:szCs w:val="20"/>
        </w:rPr>
      </w:pPr>
      <w:r w:rsidRPr="0024698E">
        <w:rPr>
          <w:rFonts w:eastAsia="Times New Roman" w:cs="Tahoma"/>
          <w:szCs w:val="20"/>
          <w:lang w:eastAsia="pl-PL"/>
        </w:rPr>
        <w:t>Wykonawca prosi o informację, czy podane w dokumentacji przetargowej parametry</w:t>
      </w:r>
      <w:r>
        <w:rPr>
          <w:rFonts w:eastAsia="Times New Roman" w:cs="Tahoma"/>
          <w:szCs w:val="20"/>
          <w:lang w:eastAsia="pl-PL"/>
        </w:rPr>
        <w:t xml:space="preserve"> </w:t>
      </w:r>
      <w:r w:rsidRPr="0024698E">
        <w:rPr>
          <w:rFonts w:eastAsia="Times New Roman" w:cs="Tahoma"/>
          <w:szCs w:val="20"/>
          <w:lang w:eastAsia="pl-PL"/>
        </w:rPr>
        <w:t>dystrybucyjne, w szczególności moce umowne, adresy punktów poboru, grupy taryfowe</w:t>
      </w:r>
      <w:r>
        <w:rPr>
          <w:rFonts w:eastAsia="Times New Roman" w:cs="Tahoma"/>
          <w:szCs w:val="20"/>
          <w:lang w:eastAsia="pl-PL"/>
        </w:rPr>
        <w:t xml:space="preserve"> </w:t>
      </w:r>
      <w:r w:rsidRPr="0024698E">
        <w:rPr>
          <w:rFonts w:eastAsia="Times New Roman" w:cs="Tahoma"/>
          <w:szCs w:val="20"/>
          <w:lang w:eastAsia="pl-PL"/>
        </w:rPr>
        <w:t>są zgodne z obecnie obowiązującymi u Operatora Systemu Dystrybucyjnego?</w:t>
      </w:r>
    </w:p>
    <w:p w14:paraId="527051B7" w14:textId="14B7CC6C" w:rsidR="0024698E" w:rsidRDefault="0024698E" w:rsidP="0024698E">
      <w:pPr>
        <w:pStyle w:val="Akapitzlist"/>
        <w:spacing w:before="0" w:line="276" w:lineRule="auto"/>
        <w:contextualSpacing w:val="0"/>
        <w:rPr>
          <w:rFonts w:eastAsia="Times New Roman" w:cs="Tahoma"/>
          <w:szCs w:val="20"/>
          <w:lang w:eastAsia="pl-PL"/>
        </w:rPr>
      </w:pPr>
      <w:r w:rsidRPr="0024698E">
        <w:rPr>
          <w:rFonts w:eastAsia="Times New Roman" w:cs="Tahoma"/>
          <w:szCs w:val="20"/>
          <w:lang w:eastAsia="pl-PL"/>
        </w:rPr>
        <w:t>W przypadku jeśli Operator Systemu Dystrybucyjnego w momencie zgłaszania umowy</w:t>
      </w:r>
      <w:r>
        <w:rPr>
          <w:rFonts w:eastAsia="Times New Roman" w:cs="Tahoma"/>
          <w:szCs w:val="20"/>
          <w:lang w:eastAsia="pl-PL"/>
        </w:rPr>
        <w:t xml:space="preserve"> </w:t>
      </w:r>
      <w:r w:rsidRPr="0024698E">
        <w:rPr>
          <w:rFonts w:eastAsia="Times New Roman" w:cs="Tahoma"/>
          <w:szCs w:val="20"/>
          <w:lang w:eastAsia="pl-PL"/>
        </w:rPr>
        <w:t>do realizacji zakwestionuje grupy taryfowe wskazane w postępowaniu, to czy</w:t>
      </w:r>
      <w:r>
        <w:rPr>
          <w:rFonts w:eastAsia="Times New Roman" w:cs="Tahoma"/>
          <w:szCs w:val="20"/>
          <w:lang w:eastAsia="pl-PL"/>
        </w:rPr>
        <w:t xml:space="preserve"> </w:t>
      </w:r>
      <w:r w:rsidRPr="0024698E">
        <w:rPr>
          <w:rFonts w:eastAsia="Times New Roman" w:cs="Tahoma"/>
          <w:szCs w:val="20"/>
          <w:lang w:eastAsia="pl-PL"/>
        </w:rPr>
        <w:t>Zamawiający wyrazi zgodę na dostosowanie grup taryfowych do obowiązujących</w:t>
      </w:r>
      <w:r>
        <w:rPr>
          <w:rFonts w:eastAsia="Times New Roman" w:cs="Tahoma"/>
          <w:szCs w:val="20"/>
          <w:lang w:eastAsia="pl-PL"/>
        </w:rPr>
        <w:t xml:space="preserve"> </w:t>
      </w:r>
      <w:r w:rsidRPr="0024698E">
        <w:rPr>
          <w:rFonts w:eastAsia="Times New Roman" w:cs="Tahoma"/>
          <w:szCs w:val="20"/>
          <w:lang w:eastAsia="pl-PL"/>
        </w:rPr>
        <w:t>u OSD?</w:t>
      </w:r>
    </w:p>
    <w:p w14:paraId="48C06022" w14:textId="77777777" w:rsidR="005D390C" w:rsidRDefault="005D390C" w:rsidP="005D390C">
      <w:pPr>
        <w:pStyle w:val="Akapitzlist"/>
        <w:spacing w:before="0" w:after="0"/>
        <w:contextualSpacing w:val="0"/>
        <w:rPr>
          <w:rFonts w:cs="Tahoma"/>
          <w:b/>
          <w:szCs w:val="20"/>
        </w:rPr>
      </w:pPr>
      <w:r w:rsidRPr="00FE674A">
        <w:rPr>
          <w:rFonts w:cs="Tahoma"/>
          <w:b/>
          <w:szCs w:val="20"/>
        </w:rPr>
        <w:t xml:space="preserve">Odpowiedź: </w:t>
      </w:r>
    </w:p>
    <w:p w14:paraId="1734C980" w14:textId="48836215" w:rsidR="005D390C" w:rsidRPr="00342309" w:rsidRDefault="00820D6C" w:rsidP="00053128">
      <w:pPr>
        <w:autoSpaceDE w:val="0"/>
        <w:autoSpaceDN w:val="0"/>
        <w:adjustRightInd w:val="0"/>
        <w:spacing w:before="0" w:line="276" w:lineRule="auto"/>
        <w:ind w:left="720"/>
        <w:rPr>
          <w:rFonts w:cs="Tahoma"/>
          <w:i/>
          <w:szCs w:val="20"/>
          <w:lang w:eastAsia="pl-PL"/>
        </w:rPr>
      </w:pPr>
      <w:r>
        <w:rPr>
          <w:rFonts w:cs="Tahoma"/>
          <w:szCs w:val="20"/>
        </w:rPr>
        <w:t>Tak, podane w dokumentacji przetargowej parametry dystrybucyjne, moce umowne, adresy punktów poboru, grupy taryfowe są zgodne z obecnie obowiązującymi u OSD. W przypadku</w:t>
      </w:r>
      <w:r w:rsidR="00A73C8A">
        <w:rPr>
          <w:rFonts w:cs="Tahoma"/>
          <w:szCs w:val="20"/>
        </w:rPr>
        <w:t xml:space="preserve"> zakwestionowania </w:t>
      </w:r>
      <w:r w:rsidR="00053128">
        <w:rPr>
          <w:rFonts w:cs="Tahoma"/>
          <w:szCs w:val="20"/>
        </w:rPr>
        <w:t xml:space="preserve">przez OSD grup taryfowych, </w:t>
      </w:r>
      <w:r w:rsidR="005D390C">
        <w:rPr>
          <w:rFonts w:cs="Tahoma"/>
          <w:szCs w:val="20"/>
        </w:rPr>
        <w:t>Zamawiający wyraża zgod</w:t>
      </w:r>
      <w:r w:rsidR="00053128">
        <w:rPr>
          <w:rFonts w:cs="Tahoma"/>
          <w:szCs w:val="20"/>
        </w:rPr>
        <w:t>ę na dostosowanie ich do obowiązujących u OSD</w:t>
      </w:r>
      <w:r w:rsidR="005D390C">
        <w:rPr>
          <w:rFonts w:cs="Tahoma"/>
          <w:szCs w:val="20"/>
        </w:rPr>
        <w:t>.</w:t>
      </w:r>
    </w:p>
    <w:p w14:paraId="5F218EEB" w14:textId="77777777" w:rsidR="00053128" w:rsidRPr="00053128" w:rsidRDefault="00053128" w:rsidP="00053128">
      <w:pPr>
        <w:pStyle w:val="Akapitzlist"/>
        <w:numPr>
          <w:ilvl w:val="0"/>
          <w:numId w:val="17"/>
        </w:numPr>
        <w:spacing w:before="0" w:after="0" w:line="276" w:lineRule="auto"/>
        <w:ind w:left="714" w:hanging="357"/>
        <w:contextualSpacing w:val="0"/>
        <w:rPr>
          <w:rFonts w:cs="Tahoma"/>
          <w:szCs w:val="20"/>
        </w:rPr>
      </w:pPr>
      <w:r w:rsidRPr="00053128">
        <w:rPr>
          <w:rFonts w:eastAsia="Times New Roman" w:cs="Tahoma"/>
          <w:szCs w:val="20"/>
          <w:lang w:eastAsia="pl-PL"/>
        </w:rPr>
        <w:t>Czy w przypadku rozbieżności pomiędzy danymi w umowie przekazanymi przez</w:t>
      </w:r>
      <w:r>
        <w:rPr>
          <w:rFonts w:eastAsia="Times New Roman" w:cs="Tahoma"/>
          <w:szCs w:val="20"/>
          <w:lang w:eastAsia="pl-PL"/>
        </w:rPr>
        <w:t xml:space="preserve"> </w:t>
      </w:r>
      <w:r w:rsidRPr="00053128">
        <w:rPr>
          <w:rFonts w:eastAsia="Times New Roman" w:cs="Tahoma"/>
          <w:szCs w:val="20"/>
          <w:lang w:eastAsia="pl-PL"/>
        </w:rPr>
        <w:t>Zamawianego odnośnie kwalifikacji danego punktu poboru paliwa gazowego do grupy</w:t>
      </w:r>
      <w:r>
        <w:rPr>
          <w:rFonts w:eastAsia="Times New Roman" w:cs="Tahoma"/>
          <w:szCs w:val="20"/>
          <w:lang w:eastAsia="pl-PL"/>
        </w:rPr>
        <w:t xml:space="preserve"> </w:t>
      </w:r>
      <w:r w:rsidRPr="00053128">
        <w:rPr>
          <w:rFonts w:eastAsia="Times New Roman" w:cs="Tahoma"/>
          <w:szCs w:val="20"/>
          <w:lang w:eastAsia="pl-PL"/>
        </w:rPr>
        <w:t>taryfowej OSD, a danymi przekazanymi przez OSD za dany okres rozliczeniowy w trakcie</w:t>
      </w:r>
      <w:r>
        <w:rPr>
          <w:rFonts w:eastAsia="Times New Roman" w:cs="Tahoma"/>
          <w:szCs w:val="20"/>
          <w:lang w:eastAsia="pl-PL"/>
        </w:rPr>
        <w:t xml:space="preserve"> </w:t>
      </w:r>
      <w:r w:rsidRPr="00053128">
        <w:rPr>
          <w:rFonts w:eastAsia="Times New Roman" w:cs="Tahoma"/>
          <w:szCs w:val="20"/>
          <w:lang w:eastAsia="pl-PL"/>
        </w:rPr>
        <w:t>obowiązywania umowy, czy Zamawiający wyraża zgodę, aby rozliczanie opłat</w:t>
      </w:r>
      <w:r>
        <w:rPr>
          <w:rFonts w:eastAsia="Times New Roman" w:cs="Tahoma"/>
          <w:szCs w:val="20"/>
          <w:lang w:eastAsia="pl-PL"/>
        </w:rPr>
        <w:t xml:space="preserve"> </w:t>
      </w:r>
      <w:r w:rsidRPr="00053128">
        <w:rPr>
          <w:rFonts w:eastAsia="Times New Roman" w:cs="Tahoma"/>
          <w:szCs w:val="20"/>
          <w:lang w:eastAsia="pl-PL"/>
        </w:rPr>
        <w:t>dystrybucyjnych odbywało się na podstawie kwalifikacji do danej grupy taryfowej przez</w:t>
      </w:r>
      <w:r>
        <w:rPr>
          <w:rFonts w:eastAsia="Times New Roman" w:cs="Tahoma"/>
          <w:szCs w:val="20"/>
          <w:lang w:eastAsia="pl-PL"/>
        </w:rPr>
        <w:t xml:space="preserve"> </w:t>
      </w:r>
      <w:r w:rsidRPr="00053128">
        <w:rPr>
          <w:rFonts w:eastAsia="Times New Roman" w:cs="Tahoma"/>
          <w:szCs w:val="20"/>
          <w:lang w:eastAsia="pl-PL"/>
        </w:rPr>
        <w:t>OSD w danym okresie rozliczeniowym?</w:t>
      </w:r>
    </w:p>
    <w:p w14:paraId="701AAD19" w14:textId="3B3FFB06" w:rsidR="00053128" w:rsidRDefault="00053128" w:rsidP="00053128">
      <w:pPr>
        <w:pStyle w:val="Akapitzlist"/>
        <w:spacing w:before="0" w:line="276" w:lineRule="auto"/>
        <w:contextualSpacing w:val="0"/>
        <w:rPr>
          <w:rFonts w:eastAsia="Times New Roman" w:cs="Tahoma"/>
          <w:szCs w:val="20"/>
          <w:lang w:eastAsia="pl-PL"/>
        </w:rPr>
      </w:pPr>
      <w:r w:rsidRPr="00053128">
        <w:rPr>
          <w:rFonts w:eastAsia="Times New Roman" w:cs="Tahoma"/>
          <w:szCs w:val="20"/>
          <w:lang w:eastAsia="pl-PL"/>
        </w:rPr>
        <w:t>Wyjaśniamy, że Wykonawca w ramach zawartej umowy kompleksowej (sprzedaż oraz</w:t>
      </w:r>
      <w:r>
        <w:rPr>
          <w:rFonts w:eastAsia="Times New Roman" w:cs="Tahoma"/>
          <w:szCs w:val="20"/>
          <w:lang w:eastAsia="pl-PL"/>
        </w:rPr>
        <w:t xml:space="preserve"> </w:t>
      </w:r>
      <w:r w:rsidRPr="00053128">
        <w:rPr>
          <w:rFonts w:eastAsia="Times New Roman" w:cs="Tahoma"/>
          <w:szCs w:val="20"/>
          <w:lang w:eastAsia="pl-PL"/>
        </w:rPr>
        <w:t>dystrybucja paliwa gazowego) zobowiązany jest rozliczyć Obiorcę za świadczone usługi</w:t>
      </w:r>
      <w:r>
        <w:rPr>
          <w:rFonts w:eastAsia="Times New Roman" w:cs="Tahoma"/>
          <w:szCs w:val="20"/>
          <w:lang w:eastAsia="pl-PL"/>
        </w:rPr>
        <w:t xml:space="preserve"> </w:t>
      </w:r>
      <w:r w:rsidRPr="00053128">
        <w:rPr>
          <w:rFonts w:eastAsia="Times New Roman" w:cs="Tahoma"/>
          <w:szCs w:val="20"/>
          <w:lang w:eastAsia="pl-PL"/>
        </w:rPr>
        <w:t>dystrybucji wg stawek opłat dystrybucyjnych właściwych dla grup taryfowych, do których</w:t>
      </w:r>
      <w:r>
        <w:rPr>
          <w:rFonts w:eastAsia="Times New Roman" w:cs="Tahoma"/>
          <w:szCs w:val="20"/>
          <w:lang w:eastAsia="pl-PL"/>
        </w:rPr>
        <w:t xml:space="preserve"> </w:t>
      </w:r>
      <w:r w:rsidRPr="00053128">
        <w:rPr>
          <w:rFonts w:eastAsia="Times New Roman" w:cs="Tahoma"/>
          <w:szCs w:val="20"/>
          <w:lang w:eastAsia="pl-PL"/>
        </w:rPr>
        <w:t>został zakwalifikowany przez Operatora Systemu Dystrybucyjnego.</w:t>
      </w:r>
    </w:p>
    <w:p w14:paraId="15FA7D8B" w14:textId="77777777" w:rsidR="005D390C" w:rsidRDefault="005D390C" w:rsidP="005D390C">
      <w:pPr>
        <w:pStyle w:val="Akapitzlist"/>
        <w:spacing w:before="0" w:after="0"/>
        <w:contextualSpacing w:val="0"/>
        <w:rPr>
          <w:rFonts w:cs="Tahoma"/>
          <w:b/>
          <w:szCs w:val="20"/>
        </w:rPr>
      </w:pPr>
      <w:r w:rsidRPr="00FE674A">
        <w:rPr>
          <w:rFonts w:cs="Tahoma"/>
          <w:b/>
          <w:szCs w:val="20"/>
        </w:rPr>
        <w:t xml:space="preserve">Odpowiedź: </w:t>
      </w:r>
    </w:p>
    <w:p w14:paraId="45AEEFD9" w14:textId="0C2D5E09" w:rsidR="005D390C" w:rsidRPr="00342309" w:rsidRDefault="00D275B7" w:rsidP="005D390C">
      <w:pPr>
        <w:autoSpaceDE w:val="0"/>
        <w:autoSpaceDN w:val="0"/>
        <w:adjustRightInd w:val="0"/>
        <w:spacing w:before="0" w:after="0" w:line="276" w:lineRule="auto"/>
        <w:ind w:left="720"/>
        <w:rPr>
          <w:rFonts w:cs="Tahoma"/>
          <w:i/>
          <w:szCs w:val="20"/>
          <w:lang w:eastAsia="pl-PL"/>
        </w:rPr>
      </w:pPr>
      <w:r>
        <w:rPr>
          <w:rFonts w:cs="Tahoma"/>
          <w:szCs w:val="20"/>
        </w:rPr>
        <w:t xml:space="preserve">Tak, </w:t>
      </w:r>
      <w:r w:rsidR="005D390C">
        <w:rPr>
          <w:rFonts w:cs="Tahoma"/>
          <w:szCs w:val="20"/>
        </w:rPr>
        <w:t>Zamawiający wyraża zgod</w:t>
      </w:r>
      <w:r>
        <w:rPr>
          <w:rFonts w:cs="Tahoma"/>
          <w:szCs w:val="20"/>
        </w:rPr>
        <w:t>ę</w:t>
      </w:r>
      <w:r w:rsidR="005D390C">
        <w:rPr>
          <w:rFonts w:cs="Tahoma"/>
          <w:szCs w:val="20"/>
        </w:rPr>
        <w:t>.</w:t>
      </w:r>
    </w:p>
    <w:p w14:paraId="03EDA343" w14:textId="77777777" w:rsidR="00106198" w:rsidRDefault="00106198" w:rsidP="00106198">
      <w:pPr>
        <w:tabs>
          <w:tab w:val="left" w:pos="700"/>
        </w:tabs>
        <w:spacing w:before="0" w:after="0" w:line="276" w:lineRule="auto"/>
        <w:ind w:left="720"/>
        <w:rPr>
          <w:rFonts w:cs="Tahoma"/>
          <w:i/>
        </w:rPr>
      </w:pPr>
    </w:p>
    <w:p w14:paraId="4E9CEA40" w14:textId="05A6D2E9" w:rsidR="00106198" w:rsidRPr="00B15A97" w:rsidRDefault="00106198" w:rsidP="00106198">
      <w:pPr>
        <w:tabs>
          <w:tab w:val="left" w:pos="700"/>
        </w:tabs>
        <w:spacing w:before="0" w:after="0" w:line="276" w:lineRule="auto"/>
        <w:rPr>
          <w:rFonts w:cs="Tahoma"/>
        </w:rPr>
      </w:pPr>
      <w:r w:rsidRPr="006E60B0">
        <w:rPr>
          <w:rFonts w:cs="Tahoma"/>
        </w:rPr>
        <w:t xml:space="preserve">Udzielone odpowiedzi </w:t>
      </w:r>
      <w:r w:rsidR="00AD0874">
        <w:rPr>
          <w:rFonts w:cs="Tahoma"/>
        </w:rPr>
        <w:t>stanowią integralną część S</w:t>
      </w:r>
      <w:r w:rsidRPr="006E60B0">
        <w:rPr>
          <w:rFonts w:cs="Tahoma"/>
        </w:rPr>
        <w:t>WZ i są wiążące dla wszystkich Wykonawców ubiegających się o udzielenie zamówienia.</w:t>
      </w:r>
      <w:r>
        <w:rPr>
          <w:rFonts w:cs="Tahoma"/>
        </w:rPr>
        <w:t xml:space="preserve"> </w:t>
      </w:r>
    </w:p>
    <w:p w14:paraId="74D379D4" w14:textId="77CAA342" w:rsidR="00106198" w:rsidRDefault="00106198" w:rsidP="00106198">
      <w:pPr>
        <w:tabs>
          <w:tab w:val="left" w:pos="700"/>
        </w:tabs>
        <w:spacing w:before="0" w:after="0" w:line="276" w:lineRule="auto"/>
        <w:rPr>
          <w:rFonts w:cs="Tahoma"/>
          <w:b/>
          <w:sz w:val="16"/>
          <w:szCs w:val="16"/>
        </w:rPr>
      </w:pPr>
    </w:p>
    <w:p w14:paraId="33E61E7A" w14:textId="1E2BFFC5" w:rsidR="00FC66E6" w:rsidRDefault="00FC66E6" w:rsidP="00106198">
      <w:pPr>
        <w:tabs>
          <w:tab w:val="left" w:pos="700"/>
        </w:tabs>
        <w:spacing w:before="0" w:after="0" w:line="276" w:lineRule="auto"/>
        <w:rPr>
          <w:rFonts w:cs="Tahoma"/>
          <w:b/>
          <w:sz w:val="16"/>
          <w:szCs w:val="16"/>
        </w:rPr>
      </w:pPr>
    </w:p>
    <w:p w14:paraId="5529EFAC" w14:textId="77777777" w:rsidR="00BA20E7" w:rsidRPr="00FC66E6" w:rsidRDefault="00BA20E7" w:rsidP="00BA20E7">
      <w:pPr>
        <w:pStyle w:val="Akapitzlist"/>
        <w:tabs>
          <w:tab w:val="left" w:pos="700"/>
        </w:tabs>
        <w:spacing w:before="0" w:after="0" w:line="276" w:lineRule="auto"/>
        <w:rPr>
          <w:rFonts w:cs="Tahoma"/>
          <w:b/>
          <w:sz w:val="16"/>
          <w:szCs w:val="16"/>
        </w:rPr>
      </w:pPr>
    </w:p>
    <w:p w14:paraId="6FF5BF63" w14:textId="77777777" w:rsidR="00106198" w:rsidRPr="00A96719" w:rsidRDefault="00B422C8" w:rsidP="00B422C8">
      <w:pPr>
        <w:tabs>
          <w:tab w:val="num" w:pos="540"/>
        </w:tabs>
        <w:spacing w:line="276" w:lineRule="auto"/>
        <w:ind w:left="6372" w:hanging="72"/>
        <w:rPr>
          <w:rFonts w:cs="Tahoma"/>
          <w:b/>
          <w:bCs/>
          <w:i/>
        </w:rPr>
      </w:pPr>
      <w:r>
        <w:rPr>
          <w:rFonts w:cs="Tahoma"/>
          <w:b/>
          <w:bCs/>
          <w:i/>
        </w:rPr>
        <w:t xml:space="preserve">z up. </w:t>
      </w:r>
      <w:r w:rsidR="00106198" w:rsidRPr="00A96719">
        <w:rPr>
          <w:rFonts w:cs="Tahoma"/>
          <w:b/>
          <w:bCs/>
          <w:i/>
        </w:rPr>
        <w:t>Wójt</w:t>
      </w:r>
      <w:r>
        <w:rPr>
          <w:rFonts w:cs="Tahoma"/>
          <w:b/>
          <w:bCs/>
          <w:i/>
        </w:rPr>
        <w:t>a</w:t>
      </w:r>
    </w:p>
    <w:p w14:paraId="41BC1F18" w14:textId="77777777" w:rsidR="00106198" w:rsidRPr="00A96719" w:rsidRDefault="00106198" w:rsidP="00106198">
      <w:pPr>
        <w:tabs>
          <w:tab w:val="left" w:pos="4962"/>
        </w:tabs>
        <w:rPr>
          <w:rFonts w:cs="Tahoma"/>
          <w:b/>
          <w:bCs/>
          <w:i/>
        </w:rPr>
      </w:pPr>
      <w:r w:rsidRPr="00A96719">
        <w:rPr>
          <w:rFonts w:cs="Tahoma"/>
          <w:b/>
          <w:bCs/>
          <w:i/>
        </w:rPr>
        <w:tab/>
      </w:r>
      <w:r w:rsidRPr="00A96719">
        <w:rPr>
          <w:rFonts w:cs="Tahoma"/>
          <w:b/>
          <w:bCs/>
          <w:i/>
        </w:rPr>
        <w:tab/>
        <w:t xml:space="preserve">/-/ mgr </w:t>
      </w:r>
      <w:r w:rsidR="00B422C8">
        <w:rPr>
          <w:rFonts w:cs="Tahoma"/>
          <w:b/>
          <w:bCs/>
          <w:i/>
        </w:rPr>
        <w:t xml:space="preserve"> Błażej Tatarczyk</w:t>
      </w:r>
    </w:p>
    <w:p w14:paraId="63DFD87D" w14:textId="5999A63A" w:rsidR="00051E14" w:rsidRPr="00051E14" w:rsidRDefault="00051E14" w:rsidP="00051E14">
      <w:pPr>
        <w:spacing w:before="0" w:after="0"/>
        <w:jc w:val="left"/>
        <w:rPr>
          <w:rFonts w:eastAsia="Times New Roman" w:cs="Tahoma"/>
          <w:szCs w:val="20"/>
          <w:lang w:eastAsia="pl-PL"/>
        </w:rPr>
      </w:pPr>
      <w:r w:rsidRPr="00051E14">
        <w:rPr>
          <w:rFonts w:eastAsia="Times New Roman" w:cs="Tahoma"/>
          <w:szCs w:val="20"/>
          <w:lang w:eastAsia="pl-PL"/>
        </w:rPr>
        <w:br/>
      </w:r>
      <w:r w:rsidRPr="00051E14">
        <w:rPr>
          <w:rFonts w:eastAsia="Times New Roman" w:cs="Tahoma"/>
          <w:szCs w:val="20"/>
          <w:lang w:eastAsia="pl-PL"/>
        </w:rPr>
        <w:br/>
      </w:r>
    </w:p>
    <w:sectPr w:rsidR="00051E14" w:rsidRPr="00051E14" w:rsidSect="007955CD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A6E23"/>
    <w:multiLevelType w:val="hybridMultilevel"/>
    <w:tmpl w:val="61800896"/>
    <w:lvl w:ilvl="0" w:tplc="A41EBF9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03FD1"/>
    <w:multiLevelType w:val="hybridMultilevel"/>
    <w:tmpl w:val="D878FE3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4A81C79"/>
    <w:multiLevelType w:val="hybridMultilevel"/>
    <w:tmpl w:val="29AAE0BA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B7A37"/>
    <w:multiLevelType w:val="hybridMultilevel"/>
    <w:tmpl w:val="BFB637E6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5C718B"/>
    <w:multiLevelType w:val="hybridMultilevel"/>
    <w:tmpl w:val="3EE65C24"/>
    <w:lvl w:ilvl="0" w:tplc="6F2A1108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21D513BC"/>
    <w:multiLevelType w:val="hybridMultilevel"/>
    <w:tmpl w:val="7CA6636E"/>
    <w:lvl w:ilvl="0" w:tplc="53CEA1C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2AF41771"/>
    <w:multiLevelType w:val="hybridMultilevel"/>
    <w:tmpl w:val="5EC0888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1B27E0"/>
    <w:multiLevelType w:val="hybridMultilevel"/>
    <w:tmpl w:val="CAA48786"/>
    <w:lvl w:ilvl="0" w:tplc="BC1888F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2F2758C"/>
    <w:multiLevelType w:val="hybridMultilevel"/>
    <w:tmpl w:val="304675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8D6F7C"/>
    <w:multiLevelType w:val="hybridMultilevel"/>
    <w:tmpl w:val="F67C7D44"/>
    <w:lvl w:ilvl="0" w:tplc="A41EBF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055D90"/>
    <w:multiLevelType w:val="hybridMultilevel"/>
    <w:tmpl w:val="72AE1A60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EA0AA5"/>
    <w:multiLevelType w:val="hybridMultilevel"/>
    <w:tmpl w:val="2CE0D272"/>
    <w:lvl w:ilvl="0" w:tplc="FBBA98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3" w15:restartNumberingAfterBreak="0">
    <w:nsid w:val="64AC79A7"/>
    <w:multiLevelType w:val="hybridMultilevel"/>
    <w:tmpl w:val="BB2641D2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D4635F"/>
    <w:multiLevelType w:val="hybridMultilevel"/>
    <w:tmpl w:val="1B1E954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F166BED"/>
    <w:multiLevelType w:val="hybridMultilevel"/>
    <w:tmpl w:val="9CF297B6"/>
    <w:lvl w:ilvl="0" w:tplc="FD22AB2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6" w15:restartNumberingAfterBreak="0">
    <w:nsid w:val="759E71DF"/>
    <w:multiLevelType w:val="hybridMultilevel"/>
    <w:tmpl w:val="90745B08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A902DAB"/>
    <w:multiLevelType w:val="multilevel"/>
    <w:tmpl w:val="9E62AD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DBB5198"/>
    <w:multiLevelType w:val="hybridMultilevel"/>
    <w:tmpl w:val="C07AA2AC"/>
    <w:lvl w:ilvl="0" w:tplc="BC1888F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EA97FBA"/>
    <w:multiLevelType w:val="hybridMultilevel"/>
    <w:tmpl w:val="B3D8FCDE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92928399">
    <w:abstractNumId w:val="4"/>
  </w:num>
  <w:num w:numId="2" w16cid:durableId="889994552">
    <w:abstractNumId w:val="11"/>
  </w:num>
  <w:num w:numId="3" w16cid:durableId="1693259794">
    <w:abstractNumId w:val="13"/>
  </w:num>
  <w:num w:numId="4" w16cid:durableId="1193615765">
    <w:abstractNumId w:val="15"/>
  </w:num>
  <w:num w:numId="5" w16cid:durableId="1803888457">
    <w:abstractNumId w:val="9"/>
  </w:num>
  <w:num w:numId="6" w16cid:durableId="1625698287">
    <w:abstractNumId w:val="6"/>
  </w:num>
  <w:num w:numId="7" w16cid:durableId="1148858196">
    <w:abstractNumId w:val="12"/>
  </w:num>
  <w:num w:numId="8" w16cid:durableId="998121661">
    <w:abstractNumId w:val="3"/>
  </w:num>
  <w:num w:numId="9" w16cid:durableId="314840839">
    <w:abstractNumId w:val="17"/>
  </w:num>
  <w:num w:numId="10" w16cid:durableId="507526956">
    <w:abstractNumId w:val="5"/>
  </w:num>
  <w:num w:numId="11" w16cid:durableId="2102483173">
    <w:abstractNumId w:val="19"/>
  </w:num>
  <w:num w:numId="12" w16cid:durableId="682980147">
    <w:abstractNumId w:val="1"/>
  </w:num>
  <w:num w:numId="13" w16cid:durableId="35087486">
    <w:abstractNumId w:val="16"/>
  </w:num>
  <w:num w:numId="14" w16cid:durableId="1212418964">
    <w:abstractNumId w:val="2"/>
  </w:num>
  <w:num w:numId="15" w16cid:durableId="1638298898">
    <w:abstractNumId w:val="7"/>
  </w:num>
  <w:num w:numId="16" w16cid:durableId="1228221036">
    <w:abstractNumId w:val="14"/>
  </w:num>
  <w:num w:numId="17" w16cid:durableId="123088662">
    <w:abstractNumId w:val="0"/>
  </w:num>
  <w:num w:numId="18" w16cid:durableId="1252928754">
    <w:abstractNumId w:val="10"/>
  </w:num>
  <w:num w:numId="19" w16cid:durableId="991327806">
    <w:abstractNumId w:val="18"/>
  </w:num>
  <w:num w:numId="20" w16cid:durableId="142144176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6198"/>
    <w:rsid w:val="00013BAD"/>
    <w:rsid w:val="00022C9B"/>
    <w:rsid w:val="00033FBE"/>
    <w:rsid w:val="0003605B"/>
    <w:rsid w:val="00043408"/>
    <w:rsid w:val="00051E14"/>
    <w:rsid w:val="00052460"/>
    <w:rsid w:val="0005288C"/>
    <w:rsid w:val="00053128"/>
    <w:rsid w:val="000624AD"/>
    <w:rsid w:val="0007542B"/>
    <w:rsid w:val="00080770"/>
    <w:rsid w:val="00094199"/>
    <w:rsid w:val="000A06B2"/>
    <w:rsid w:val="000A437A"/>
    <w:rsid w:val="000A4435"/>
    <w:rsid w:val="000B0A08"/>
    <w:rsid w:val="000B5717"/>
    <w:rsid w:val="000C048D"/>
    <w:rsid w:val="000C4279"/>
    <w:rsid w:val="000D2928"/>
    <w:rsid w:val="000D37A2"/>
    <w:rsid w:val="000E131E"/>
    <w:rsid w:val="000E1AE5"/>
    <w:rsid w:val="000F7781"/>
    <w:rsid w:val="0010591B"/>
    <w:rsid w:val="00106198"/>
    <w:rsid w:val="0012370E"/>
    <w:rsid w:val="00125679"/>
    <w:rsid w:val="00125985"/>
    <w:rsid w:val="001267E5"/>
    <w:rsid w:val="00152340"/>
    <w:rsid w:val="00154263"/>
    <w:rsid w:val="0016587C"/>
    <w:rsid w:val="00172898"/>
    <w:rsid w:val="001C1CC9"/>
    <w:rsid w:val="001C41FF"/>
    <w:rsid w:val="001D15F2"/>
    <w:rsid w:val="001E6A1A"/>
    <w:rsid w:val="001F62E7"/>
    <w:rsid w:val="002016B1"/>
    <w:rsid w:val="002126FB"/>
    <w:rsid w:val="00223A12"/>
    <w:rsid w:val="00226623"/>
    <w:rsid w:val="00233679"/>
    <w:rsid w:val="0024698E"/>
    <w:rsid w:val="00261577"/>
    <w:rsid w:val="00272314"/>
    <w:rsid w:val="00274278"/>
    <w:rsid w:val="00275437"/>
    <w:rsid w:val="00283348"/>
    <w:rsid w:val="00286A8B"/>
    <w:rsid w:val="002913BE"/>
    <w:rsid w:val="002A6FCA"/>
    <w:rsid w:val="002D2797"/>
    <w:rsid w:val="002D6E59"/>
    <w:rsid w:val="002D6F5F"/>
    <w:rsid w:val="002F22BF"/>
    <w:rsid w:val="002F316C"/>
    <w:rsid w:val="002F5234"/>
    <w:rsid w:val="00343DBD"/>
    <w:rsid w:val="003456FF"/>
    <w:rsid w:val="003472D8"/>
    <w:rsid w:val="00371F5F"/>
    <w:rsid w:val="00383B91"/>
    <w:rsid w:val="00386D26"/>
    <w:rsid w:val="0039054A"/>
    <w:rsid w:val="003917A8"/>
    <w:rsid w:val="003E5A0A"/>
    <w:rsid w:val="003F0635"/>
    <w:rsid w:val="003F6193"/>
    <w:rsid w:val="00402C5E"/>
    <w:rsid w:val="0041175E"/>
    <w:rsid w:val="00417186"/>
    <w:rsid w:val="0042265D"/>
    <w:rsid w:val="0044531D"/>
    <w:rsid w:val="00447806"/>
    <w:rsid w:val="00451ED3"/>
    <w:rsid w:val="00457833"/>
    <w:rsid w:val="004927A3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04339"/>
    <w:rsid w:val="00524990"/>
    <w:rsid w:val="0053428D"/>
    <w:rsid w:val="00535D16"/>
    <w:rsid w:val="00535F89"/>
    <w:rsid w:val="00554267"/>
    <w:rsid w:val="005577D9"/>
    <w:rsid w:val="005644C2"/>
    <w:rsid w:val="005705DD"/>
    <w:rsid w:val="005C4D3E"/>
    <w:rsid w:val="005D390C"/>
    <w:rsid w:val="005D5322"/>
    <w:rsid w:val="005D5609"/>
    <w:rsid w:val="005F0E6E"/>
    <w:rsid w:val="00607989"/>
    <w:rsid w:val="00612BFE"/>
    <w:rsid w:val="00620FE1"/>
    <w:rsid w:val="00633966"/>
    <w:rsid w:val="00633AD1"/>
    <w:rsid w:val="00645EB2"/>
    <w:rsid w:val="00650310"/>
    <w:rsid w:val="0065106C"/>
    <w:rsid w:val="00660C89"/>
    <w:rsid w:val="006975BE"/>
    <w:rsid w:val="006A3EF5"/>
    <w:rsid w:val="006B3D24"/>
    <w:rsid w:val="006C2F0B"/>
    <w:rsid w:val="006C61C7"/>
    <w:rsid w:val="006D39AA"/>
    <w:rsid w:val="006D7630"/>
    <w:rsid w:val="006E646B"/>
    <w:rsid w:val="006F1701"/>
    <w:rsid w:val="00712CF2"/>
    <w:rsid w:val="00713435"/>
    <w:rsid w:val="00731727"/>
    <w:rsid w:val="00733608"/>
    <w:rsid w:val="00744993"/>
    <w:rsid w:val="00745961"/>
    <w:rsid w:val="00746945"/>
    <w:rsid w:val="00764AC6"/>
    <w:rsid w:val="00776F3A"/>
    <w:rsid w:val="00777261"/>
    <w:rsid w:val="00782E9C"/>
    <w:rsid w:val="0078628F"/>
    <w:rsid w:val="007955CD"/>
    <w:rsid w:val="00796141"/>
    <w:rsid w:val="007C23D6"/>
    <w:rsid w:val="007C54F8"/>
    <w:rsid w:val="007D5FA6"/>
    <w:rsid w:val="007E3035"/>
    <w:rsid w:val="00803386"/>
    <w:rsid w:val="00820D6C"/>
    <w:rsid w:val="0082136F"/>
    <w:rsid w:val="00821AF9"/>
    <w:rsid w:val="008379A4"/>
    <w:rsid w:val="0084114D"/>
    <w:rsid w:val="00853186"/>
    <w:rsid w:val="008540B1"/>
    <w:rsid w:val="00855258"/>
    <w:rsid w:val="0085739B"/>
    <w:rsid w:val="008906F6"/>
    <w:rsid w:val="008A3271"/>
    <w:rsid w:val="008A6CDF"/>
    <w:rsid w:val="008B466D"/>
    <w:rsid w:val="008B7391"/>
    <w:rsid w:val="008D19F8"/>
    <w:rsid w:val="008D3BDB"/>
    <w:rsid w:val="0095213E"/>
    <w:rsid w:val="009648DE"/>
    <w:rsid w:val="009A4A35"/>
    <w:rsid w:val="009C05E0"/>
    <w:rsid w:val="009C2B65"/>
    <w:rsid w:val="009C2C53"/>
    <w:rsid w:val="009E4507"/>
    <w:rsid w:val="009F0C38"/>
    <w:rsid w:val="009F7D0F"/>
    <w:rsid w:val="00A0055A"/>
    <w:rsid w:val="00A16002"/>
    <w:rsid w:val="00A227E5"/>
    <w:rsid w:val="00A245C5"/>
    <w:rsid w:val="00A30E71"/>
    <w:rsid w:val="00A338BE"/>
    <w:rsid w:val="00A416A8"/>
    <w:rsid w:val="00A62D81"/>
    <w:rsid w:val="00A667CB"/>
    <w:rsid w:val="00A73C8A"/>
    <w:rsid w:val="00A75D7A"/>
    <w:rsid w:val="00AA4BA9"/>
    <w:rsid w:val="00AA7C6D"/>
    <w:rsid w:val="00AB346B"/>
    <w:rsid w:val="00AB7153"/>
    <w:rsid w:val="00AD0874"/>
    <w:rsid w:val="00AD0FE8"/>
    <w:rsid w:val="00AD4240"/>
    <w:rsid w:val="00AD4281"/>
    <w:rsid w:val="00AD6FFF"/>
    <w:rsid w:val="00AE2701"/>
    <w:rsid w:val="00AE7145"/>
    <w:rsid w:val="00AF49DC"/>
    <w:rsid w:val="00B00A04"/>
    <w:rsid w:val="00B02249"/>
    <w:rsid w:val="00B0370C"/>
    <w:rsid w:val="00B056CB"/>
    <w:rsid w:val="00B05BAE"/>
    <w:rsid w:val="00B11576"/>
    <w:rsid w:val="00B220CC"/>
    <w:rsid w:val="00B243C1"/>
    <w:rsid w:val="00B422C8"/>
    <w:rsid w:val="00B4430C"/>
    <w:rsid w:val="00B451BD"/>
    <w:rsid w:val="00B53004"/>
    <w:rsid w:val="00B541CB"/>
    <w:rsid w:val="00B8489E"/>
    <w:rsid w:val="00B9200C"/>
    <w:rsid w:val="00B924B7"/>
    <w:rsid w:val="00BA20E7"/>
    <w:rsid w:val="00BA335D"/>
    <w:rsid w:val="00BA4DCB"/>
    <w:rsid w:val="00BB2810"/>
    <w:rsid w:val="00BB494A"/>
    <w:rsid w:val="00BC3F4C"/>
    <w:rsid w:val="00BE2912"/>
    <w:rsid w:val="00BF1AD2"/>
    <w:rsid w:val="00C14EF6"/>
    <w:rsid w:val="00C15E39"/>
    <w:rsid w:val="00C428C7"/>
    <w:rsid w:val="00C72A54"/>
    <w:rsid w:val="00C9323E"/>
    <w:rsid w:val="00CA4C39"/>
    <w:rsid w:val="00CE4DAC"/>
    <w:rsid w:val="00CF1A4A"/>
    <w:rsid w:val="00CF5A6F"/>
    <w:rsid w:val="00D05231"/>
    <w:rsid w:val="00D14A72"/>
    <w:rsid w:val="00D20B5D"/>
    <w:rsid w:val="00D275B7"/>
    <w:rsid w:val="00D349D1"/>
    <w:rsid w:val="00D4585D"/>
    <w:rsid w:val="00D54F15"/>
    <w:rsid w:val="00D66363"/>
    <w:rsid w:val="00D72040"/>
    <w:rsid w:val="00D72EA5"/>
    <w:rsid w:val="00DA2C10"/>
    <w:rsid w:val="00DA5381"/>
    <w:rsid w:val="00DB3055"/>
    <w:rsid w:val="00DC5CE6"/>
    <w:rsid w:val="00DD1421"/>
    <w:rsid w:val="00DE7F2F"/>
    <w:rsid w:val="00E076A9"/>
    <w:rsid w:val="00E4391C"/>
    <w:rsid w:val="00E466D6"/>
    <w:rsid w:val="00E5585F"/>
    <w:rsid w:val="00E6326E"/>
    <w:rsid w:val="00E875A6"/>
    <w:rsid w:val="00EA1452"/>
    <w:rsid w:val="00EB73A3"/>
    <w:rsid w:val="00ED1A7E"/>
    <w:rsid w:val="00ED5280"/>
    <w:rsid w:val="00ED68C5"/>
    <w:rsid w:val="00ED6BE5"/>
    <w:rsid w:val="00ED7C60"/>
    <w:rsid w:val="00EE3E0B"/>
    <w:rsid w:val="00EF2590"/>
    <w:rsid w:val="00F00C0F"/>
    <w:rsid w:val="00F274C5"/>
    <w:rsid w:val="00F35B93"/>
    <w:rsid w:val="00F40EAD"/>
    <w:rsid w:val="00F6150A"/>
    <w:rsid w:val="00F63772"/>
    <w:rsid w:val="00F64D37"/>
    <w:rsid w:val="00F6788F"/>
    <w:rsid w:val="00F70DF3"/>
    <w:rsid w:val="00F73A94"/>
    <w:rsid w:val="00F86BF9"/>
    <w:rsid w:val="00F91959"/>
    <w:rsid w:val="00F94970"/>
    <w:rsid w:val="00FA43F0"/>
    <w:rsid w:val="00FA4ABB"/>
    <w:rsid w:val="00FA529B"/>
    <w:rsid w:val="00FB17E2"/>
    <w:rsid w:val="00FC66E6"/>
    <w:rsid w:val="00FC6A67"/>
    <w:rsid w:val="00FE6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E54C5"/>
  <w15:docId w15:val="{15D7E394-C8F9-4A6B-923C-2016BF3F6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198"/>
    <w:pPr>
      <w:spacing w:before="120"/>
    </w:pPr>
    <w:rPr>
      <w:rFonts w:ascii="Tahoma" w:eastAsia="Calibri" w:hAnsi="Tahoma" w:cs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99"/>
    <w:qFormat/>
    <w:rsid w:val="00FC6A67"/>
    <w:pPr>
      <w:ind w:left="720"/>
      <w:contextualSpacing/>
    </w:pPr>
  </w:style>
  <w:style w:type="character" w:styleId="Hipercze">
    <w:name w:val="Hyperlink"/>
    <w:unhideWhenUsed/>
    <w:rsid w:val="000B5717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99"/>
    <w:qFormat/>
    <w:locked/>
    <w:rsid w:val="000B5717"/>
    <w:rPr>
      <w:rFonts w:ascii="Tahoma" w:eastAsia="Calibri" w:hAnsi="Tahoma" w:cs="Times New Roman"/>
      <w:sz w:val="20"/>
    </w:rPr>
  </w:style>
  <w:style w:type="character" w:customStyle="1" w:styleId="markedcontent">
    <w:name w:val="markedcontent"/>
    <w:basedOn w:val="Domylnaczcionkaakapitu"/>
    <w:rsid w:val="00795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2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2428D-AFFE-4895-9CA3-26FABC1C3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1512</TotalTime>
  <Pages>5</Pages>
  <Words>1665</Words>
  <Characters>9992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Banko</dc:creator>
  <cp:lastModifiedBy>Barbara Banko</cp:lastModifiedBy>
  <cp:revision>37</cp:revision>
  <cp:lastPrinted>2022-07-29T11:15:00Z</cp:lastPrinted>
  <dcterms:created xsi:type="dcterms:W3CDTF">2021-02-12T10:51:00Z</dcterms:created>
  <dcterms:modified xsi:type="dcterms:W3CDTF">2022-08-01T07:07:00Z</dcterms:modified>
</cp:coreProperties>
</file>